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81" w:rsidRPr="00D24982" w:rsidRDefault="00981081" w:rsidP="00A34A70">
      <w:pPr>
        <w:pStyle w:val="Default"/>
        <w:spacing w:line="240" w:lineRule="atLeast"/>
        <w:rPr>
          <w:rFonts w:ascii="方正仿宋_GBK" w:eastAsia="方正仿宋_GBK"/>
          <w:color w:val="auto"/>
          <w:sz w:val="21"/>
          <w:szCs w:val="21"/>
        </w:rPr>
      </w:pPr>
    </w:p>
    <w:p w:rsidR="00981081" w:rsidRPr="00D24982" w:rsidRDefault="00981081" w:rsidP="00A34A70">
      <w:pPr>
        <w:pStyle w:val="Default"/>
        <w:spacing w:line="240" w:lineRule="atLeast"/>
        <w:jc w:val="center"/>
        <w:rPr>
          <w:rFonts w:ascii="方正小标宋_GBK" w:eastAsia="方正小标宋_GBK"/>
          <w:color w:val="auto"/>
          <w:sz w:val="21"/>
          <w:szCs w:val="21"/>
        </w:rPr>
      </w:pPr>
      <w:r w:rsidRPr="00D24982">
        <w:rPr>
          <w:rFonts w:ascii="方正小标宋_GBK" w:eastAsia="方正小标宋_GBK" w:hint="eastAsia"/>
          <w:color w:val="auto"/>
          <w:sz w:val="21"/>
          <w:szCs w:val="21"/>
        </w:rPr>
        <w:t>重庆农村商业银行信用卡（个人卡）领用合约</w:t>
      </w:r>
    </w:p>
    <w:p w:rsidR="00981081" w:rsidRPr="00D24982" w:rsidRDefault="00981081" w:rsidP="00A34A70">
      <w:pPr>
        <w:pStyle w:val="Default"/>
        <w:spacing w:line="240" w:lineRule="atLeast"/>
        <w:ind w:firstLine="420"/>
        <w:jc w:val="both"/>
        <w:rPr>
          <w:rFonts w:ascii="方正仿宋_GBK" w:eastAsia="方正仿宋_GBK"/>
          <w:color w:val="auto"/>
          <w:sz w:val="21"/>
          <w:szCs w:val="21"/>
        </w:rPr>
      </w:pPr>
      <w:r w:rsidRPr="00D24982">
        <w:rPr>
          <w:rFonts w:ascii="方正仿宋_GBK" w:eastAsia="方正仿宋_GBK" w:hint="eastAsia"/>
          <w:color w:val="auto"/>
          <w:sz w:val="21"/>
          <w:szCs w:val="21"/>
        </w:rPr>
        <w:t>根据《重庆农村商业银行信用卡章程》（下称“章程”），重庆农村商业银行信用卡申领人（下称“持卡人”）就信用卡的申领和使用的相关事宜，与重庆农村商业银行股份有限公司及其分支机构（下称“本行”）签订如下合约：</w:t>
      </w:r>
    </w:p>
    <w:p w:rsidR="00981081" w:rsidRPr="00D24982" w:rsidRDefault="00981081" w:rsidP="00A34A70">
      <w:pPr>
        <w:pStyle w:val="Default"/>
        <w:spacing w:line="240" w:lineRule="atLeast"/>
        <w:ind w:firstLine="420"/>
        <w:jc w:val="both"/>
        <w:rPr>
          <w:rFonts w:ascii="方正仿宋_GBK" w:eastAsia="方正仿宋_GBK"/>
          <w:color w:val="auto"/>
          <w:sz w:val="21"/>
          <w:szCs w:val="21"/>
        </w:rPr>
      </w:pPr>
      <w:r w:rsidRPr="00D24982">
        <w:rPr>
          <w:rFonts w:ascii="方正仿宋_GBK" w:eastAsia="方正仿宋_GBK" w:hint="eastAsia"/>
          <w:color w:val="auto"/>
          <w:sz w:val="21"/>
          <w:szCs w:val="21"/>
        </w:rPr>
        <w:t>●名词解释</w:t>
      </w:r>
      <w:bookmarkStart w:id="0" w:name="_GoBack"/>
      <w:bookmarkEnd w:id="0"/>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1</w:t>
      </w:r>
      <w:r w:rsidRPr="00D24982">
        <w:rPr>
          <w:rFonts w:ascii="方正仿宋_GBK" w:eastAsia="方正仿宋_GBK" w:hAnsi="Times New Roman" w:hint="eastAsia"/>
          <w:color w:val="auto"/>
          <w:sz w:val="21"/>
          <w:szCs w:val="21"/>
        </w:rPr>
        <w:t>、持卡人：是指经本行同意并核发信用卡的人，无其他特别约定时，包括主卡持卡人及每一个附属卡持卡人（视上下文而定）。</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2</w:t>
      </w:r>
      <w:r w:rsidRPr="00D24982">
        <w:rPr>
          <w:rFonts w:ascii="方正仿宋_GBK" w:eastAsia="方正仿宋_GBK" w:hAnsi="Times New Roman" w:hint="eastAsia"/>
          <w:color w:val="auto"/>
          <w:sz w:val="21"/>
          <w:szCs w:val="21"/>
        </w:rPr>
        <w:t>、信用卡账户：是指持卡人在本行开立的信用卡项下账户，此账户为单币种账户（人民币），持卡人可在本行开立多个信用卡账户。</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3</w:t>
      </w:r>
      <w:r w:rsidRPr="00D24982">
        <w:rPr>
          <w:rFonts w:ascii="方正仿宋_GBK" w:eastAsia="方正仿宋_GBK" w:hAnsi="Times New Roman" w:hint="eastAsia"/>
          <w:color w:val="auto"/>
          <w:sz w:val="21"/>
          <w:szCs w:val="21"/>
        </w:rPr>
        <w:t>、信用卡交易：是指通过使用信用卡，或使用信用卡卡号和／或交易密码进行的一项交易（不论是否为持卡人所知或经过持卡人的授权），包括支付款项、提供担保、预借现金以及其他本行认可的交易类型。</w:t>
      </w:r>
    </w:p>
    <w:p w:rsidR="0075244F" w:rsidRPr="00D24982" w:rsidRDefault="0069431E" w:rsidP="00D24982">
      <w:pPr>
        <w:pStyle w:val="Default"/>
        <w:spacing w:line="240" w:lineRule="atLeast"/>
        <w:ind w:firstLineChars="196" w:firstLine="413"/>
        <w:rPr>
          <w:rFonts w:ascii="方正仿宋_GBK" w:eastAsia="方正仿宋_GBK" w:hAnsi="Times New Roman"/>
          <w:b/>
          <w:color w:val="auto"/>
          <w:sz w:val="21"/>
          <w:szCs w:val="21"/>
        </w:rPr>
      </w:pPr>
      <w:r w:rsidRPr="00D24982">
        <w:rPr>
          <w:rFonts w:ascii="方正仿宋_GBK" w:eastAsia="方正仿宋_GBK" w:hAnsi="Times New Roman" w:hint="eastAsia"/>
          <w:b/>
          <w:color w:val="auto"/>
          <w:sz w:val="21"/>
          <w:szCs w:val="21"/>
        </w:rPr>
        <w:t>4</w:t>
      </w:r>
      <w:r w:rsidR="0075244F" w:rsidRPr="00D24982">
        <w:rPr>
          <w:rFonts w:ascii="方正仿宋_GBK" w:eastAsia="方正仿宋_GBK" w:hAnsi="Times New Roman" w:hint="eastAsia"/>
          <w:b/>
          <w:color w:val="auto"/>
          <w:sz w:val="21"/>
          <w:szCs w:val="21"/>
        </w:rPr>
        <w:t>、共用额度：是指持卡人同时拥有本行多个信用卡账户的情况下，多个信用卡账户同时共用同一个授信限额，交易使用时，共用授信限额的信用卡账户的可用额度相互占用，而非独立的授信额度。信用卡账户中的授信额度是否属于共用额度由本行确定或在相关协议中明确，持卡人知晓并同意。</w:t>
      </w:r>
    </w:p>
    <w:p w:rsidR="0075244F" w:rsidRPr="00D24982" w:rsidRDefault="0069431E" w:rsidP="00A34A70">
      <w:pPr>
        <w:pStyle w:val="Default"/>
        <w:spacing w:line="240" w:lineRule="atLeast"/>
        <w:ind w:firstLine="420"/>
        <w:jc w:val="both"/>
        <w:rPr>
          <w:rFonts w:ascii="方正仿宋_GBK" w:eastAsia="方正仿宋_GBK"/>
          <w:b/>
          <w:color w:val="auto"/>
          <w:sz w:val="21"/>
          <w:szCs w:val="21"/>
        </w:rPr>
      </w:pPr>
      <w:r w:rsidRPr="00D24982">
        <w:rPr>
          <w:rFonts w:ascii="方正仿宋_GBK" w:eastAsia="方正仿宋_GBK" w:hint="eastAsia"/>
          <w:b/>
          <w:color w:val="auto"/>
          <w:sz w:val="21"/>
          <w:szCs w:val="21"/>
        </w:rPr>
        <w:t>5</w:t>
      </w:r>
      <w:r w:rsidR="005A360A" w:rsidRPr="00D24982">
        <w:rPr>
          <w:rFonts w:ascii="方正仿宋_GBK" w:eastAsia="方正仿宋_GBK" w:hint="eastAsia"/>
          <w:b/>
          <w:color w:val="auto"/>
          <w:sz w:val="21"/>
          <w:szCs w:val="21"/>
        </w:rPr>
        <w:t>、可用额度：是指持卡人在某一特定时点账户可使用的额度，该额度由本行依照持卡人的总授信额度、账户授信额度、授信限额、共用额度、已使用或占用的账户额度等相关规定计算确定。若同一持卡人持有本行多个信用卡账户，则每个信用卡账户的交易均受本行计算确定的可用额度的限制。持卡人可通过本行提供的电话银行、手机银行、网上银行和微信</w:t>
      </w:r>
      <w:r w:rsidR="0075244F" w:rsidRPr="00D24982">
        <w:rPr>
          <w:rFonts w:ascii="方正仿宋_GBK" w:eastAsia="方正仿宋_GBK" w:hint="eastAsia"/>
          <w:b/>
          <w:color w:val="auto"/>
          <w:sz w:val="21"/>
          <w:szCs w:val="21"/>
        </w:rPr>
        <w:t>平台</w:t>
      </w:r>
      <w:r w:rsidR="005A360A" w:rsidRPr="00D24982">
        <w:rPr>
          <w:rFonts w:ascii="方正仿宋_GBK" w:eastAsia="方正仿宋_GBK" w:hint="eastAsia"/>
          <w:b/>
          <w:color w:val="auto"/>
          <w:sz w:val="21"/>
          <w:szCs w:val="21"/>
        </w:rPr>
        <w:t>等渠道查询账户的可用额度。</w:t>
      </w:r>
    </w:p>
    <w:p w:rsidR="00172265" w:rsidRPr="00D24982" w:rsidRDefault="00172265" w:rsidP="00A34A70">
      <w:pPr>
        <w:pStyle w:val="Default"/>
        <w:spacing w:line="240" w:lineRule="atLeast"/>
        <w:ind w:firstLine="420"/>
        <w:jc w:val="both"/>
        <w:rPr>
          <w:rFonts w:ascii="方正仿宋_GBK" w:eastAsia="方正仿宋_GBK"/>
          <w:b/>
          <w:color w:val="auto"/>
          <w:sz w:val="21"/>
          <w:szCs w:val="21"/>
        </w:rPr>
      </w:pPr>
      <w:r w:rsidRPr="00D24982">
        <w:rPr>
          <w:rFonts w:ascii="方正仿宋_GBK" w:eastAsia="方正仿宋_GBK" w:hint="eastAsia"/>
          <w:b/>
          <w:color w:val="auto"/>
          <w:sz w:val="21"/>
          <w:szCs w:val="21"/>
        </w:rPr>
        <w:t>6、违约金：</w:t>
      </w:r>
      <w:r w:rsidR="007D7908" w:rsidRPr="00D24982">
        <w:rPr>
          <w:rFonts w:ascii="方正仿宋_GBK" w:eastAsia="方正仿宋_GBK" w:hint="eastAsia"/>
          <w:b/>
          <w:color w:val="auto"/>
          <w:sz w:val="21"/>
          <w:szCs w:val="21"/>
        </w:rPr>
        <w:t>指</w:t>
      </w:r>
      <w:r w:rsidR="00697B40" w:rsidRPr="00D24982">
        <w:rPr>
          <w:rFonts w:ascii="方正仿宋_GBK" w:eastAsia="方正仿宋_GBK" w:hint="eastAsia"/>
          <w:b/>
          <w:color w:val="auto"/>
          <w:sz w:val="21"/>
          <w:szCs w:val="21"/>
        </w:rPr>
        <w:t>持卡人未按约定</w:t>
      </w:r>
      <w:r w:rsidR="00E33FC2" w:rsidRPr="00D24982">
        <w:rPr>
          <w:rFonts w:ascii="方正仿宋_GBK" w:eastAsia="方正仿宋_GBK" w:hint="eastAsia"/>
          <w:b/>
          <w:color w:val="auto"/>
          <w:sz w:val="21"/>
          <w:szCs w:val="21"/>
        </w:rPr>
        <w:t>或未在</w:t>
      </w:r>
      <w:r w:rsidR="00697B40" w:rsidRPr="00D24982">
        <w:rPr>
          <w:rFonts w:ascii="方正仿宋_GBK" w:eastAsia="方正仿宋_GBK" w:hint="eastAsia"/>
          <w:b/>
          <w:color w:val="auto"/>
          <w:sz w:val="21"/>
          <w:szCs w:val="21"/>
        </w:rPr>
        <w:t>到期还款日（含）前偿还最低还款额时，本行对最低还款额未还部分收取</w:t>
      </w:r>
      <w:r w:rsidR="00E33FC2" w:rsidRPr="00D24982">
        <w:rPr>
          <w:rFonts w:ascii="方正仿宋_GBK" w:eastAsia="方正仿宋_GBK" w:hint="eastAsia"/>
          <w:b/>
          <w:color w:val="auto"/>
          <w:sz w:val="21"/>
          <w:szCs w:val="21"/>
        </w:rPr>
        <w:t>的违约费用。</w:t>
      </w:r>
      <w:r w:rsidR="00697B40" w:rsidRPr="00D24982">
        <w:rPr>
          <w:rFonts w:ascii="方正仿宋_GBK" w:eastAsia="方正仿宋_GBK" w:hint="eastAsia"/>
          <w:b/>
          <w:color w:val="auto"/>
          <w:sz w:val="21"/>
          <w:szCs w:val="21"/>
        </w:rPr>
        <w:t>违约金按“最低还款额未还部分的5%，最低10</w:t>
      </w:r>
      <w:r w:rsidR="00E33FC2" w:rsidRPr="00D24982">
        <w:rPr>
          <w:rFonts w:ascii="方正仿宋_GBK" w:eastAsia="方正仿宋_GBK" w:hint="eastAsia"/>
          <w:b/>
          <w:color w:val="auto"/>
          <w:sz w:val="21"/>
          <w:szCs w:val="21"/>
        </w:rPr>
        <w:t>元</w:t>
      </w:r>
      <w:r w:rsidR="00561941" w:rsidRPr="00D24982">
        <w:rPr>
          <w:rFonts w:ascii="方正仿宋_GBK" w:eastAsia="方正仿宋_GBK" w:hint="eastAsia"/>
          <w:b/>
          <w:color w:val="auto"/>
          <w:sz w:val="21"/>
          <w:szCs w:val="21"/>
        </w:rPr>
        <w:t>”</w:t>
      </w:r>
      <w:r w:rsidR="00697B40" w:rsidRPr="00D24982">
        <w:rPr>
          <w:rFonts w:ascii="方正仿宋_GBK" w:eastAsia="方正仿宋_GBK" w:hint="eastAsia"/>
          <w:b/>
          <w:color w:val="auto"/>
          <w:sz w:val="21"/>
          <w:szCs w:val="21"/>
        </w:rPr>
        <w:t>的收费标准执行</w:t>
      </w:r>
      <w:r w:rsidR="00561941" w:rsidRPr="00D24982">
        <w:rPr>
          <w:rFonts w:ascii="方正仿宋_GBK" w:eastAsia="方正仿宋_GBK" w:hint="eastAsia"/>
          <w:b/>
          <w:color w:val="auto"/>
          <w:sz w:val="21"/>
          <w:szCs w:val="21"/>
        </w:rPr>
        <w:t>，</w:t>
      </w:r>
      <w:r w:rsidR="00E33FC2" w:rsidRPr="00D24982">
        <w:rPr>
          <w:rFonts w:ascii="方正仿宋_GBK" w:eastAsia="方正仿宋_GBK" w:hint="eastAsia"/>
          <w:b/>
          <w:color w:val="auto"/>
          <w:sz w:val="21"/>
          <w:szCs w:val="21"/>
        </w:rPr>
        <w:t>另有约定的从其约定。</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●申领</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1</w:t>
      </w:r>
      <w:r w:rsidRPr="00D24982">
        <w:rPr>
          <w:rFonts w:ascii="方正仿宋_GBK" w:eastAsia="方正仿宋_GBK" w:hAnsi="Times New Roman" w:hint="eastAsia"/>
          <w:color w:val="auto"/>
          <w:sz w:val="21"/>
          <w:szCs w:val="21"/>
        </w:rPr>
        <w:t>、信用卡申请人及持卡人保证向本行提供的所有资料是真实、完整、准确及合法的，并保证配合本行向有关方面了解其财产、资信及其他有关情况。本行有权为业务或管理需要而收集、处理、传递及应用申请人及持卡人的个人资料。本行对于申请人及持卡人的个人隐私和商业秘密（包括申请表等）将依法予以保密（但依照法律、法规规定或者司法／行政机关、征信机构、本行股票／债券上市的证券交易所的要求而进行查询或作出适当披露的情形除外）。无论核准发卡与否及信用卡是否终止使用，有关资料均不退还。</w:t>
      </w:r>
    </w:p>
    <w:p w:rsidR="00981081" w:rsidRPr="00D24982" w:rsidRDefault="001011F8"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color w:val="auto"/>
          <w:sz w:val="21"/>
          <w:szCs w:val="21"/>
        </w:rPr>
        <w:t>2</w:t>
      </w:r>
      <w:r w:rsidRPr="00D24982">
        <w:rPr>
          <w:rFonts w:ascii="方正仿宋_GBK" w:eastAsia="方正仿宋_GBK" w:hAnsi="Times New Roman" w:hint="eastAsia"/>
          <w:b/>
          <w:color w:val="auto"/>
          <w:sz w:val="21"/>
          <w:szCs w:val="21"/>
        </w:rPr>
        <w:t>、本行有权依据申请人的资信状况决定是否向其发放信用卡，并确定账户</w:t>
      </w:r>
      <w:r w:rsidR="00981081" w:rsidRPr="00D24982">
        <w:rPr>
          <w:rFonts w:ascii="方正仿宋_GBK" w:eastAsia="方正仿宋_GBK" w:hAnsi="Times New Roman" w:hint="eastAsia"/>
          <w:b/>
          <w:color w:val="auto"/>
          <w:sz w:val="21"/>
          <w:szCs w:val="21"/>
        </w:rPr>
        <w:t>授信</w:t>
      </w:r>
      <w:r w:rsidRPr="00D24982">
        <w:rPr>
          <w:rFonts w:ascii="方正仿宋_GBK" w:eastAsia="方正仿宋_GBK" w:hAnsi="Times New Roman" w:hint="eastAsia"/>
          <w:b/>
          <w:color w:val="auto"/>
          <w:sz w:val="21"/>
          <w:szCs w:val="21"/>
        </w:rPr>
        <w:t>额度</w:t>
      </w:r>
      <w:r w:rsidR="00981081" w:rsidRPr="00D24982">
        <w:rPr>
          <w:rFonts w:ascii="方正仿宋_GBK" w:eastAsia="方正仿宋_GBK" w:hAnsi="Times New Roman" w:hint="eastAsia"/>
          <w:b/>
          <w:color w:val="auto"/>
          <w:sz w:val="21"/>
          <w:szCs w:val="21"/>
        </w:rPr>
        <w:t>及种类</w:t>
      </w:r>
      <w:r w:rsidRPr="00D24982">
        <w:rPr>
          <w:rFonts w:ascii="方正仿宋_GBK" w:eastAsia="方正仿宋_GBK" w:hAnsi="Times New Roman" w:hint="eastAsia"/>
          <w:b/>
          <w:color w:val="auto"/>
          <w:sz w:val="21"/>
          <w:szCs w:val="21"/>
        </w:rPr>
        <w:t>、</w:t>
      </w:r>
      <w:r w:rsidR="00B96700" w:rsidRPr="00D24982">
        <w:rPr>
          <w:rFonts w:ascii="方正仿宋_GBK" w:eastAsia="方正仿宋_GBK" w:hAnsi="Times New Roman" w:hint="eastAsia"/>
          <w:b/>
          <w:color w:val="auto"/>
          <w:sz w:val="21"/>
          <w:szCs w:val="21"/>
        </w:rPr>
        <w:t>共用</w:t>
      </w:r>
      <w:r w:rsidRPr="00D24982">
        <w:rPr>
          <w:rFonts w:ascii="方正仿宋_GBK" w:eastAsia="方正仿宋_GBK" w:hAnsi="Times New Roman" w:hint="eastAsia"/>
          <w:b/>
          <w:color w:val="auto"/>
          <w:sz w:val="21"/>
          <w:szCs w:val="21"/>
        </w:rPr>
        <w:t>额度和可用额度。</w:t>
      </w:r>
      <w:r w:rsidR="006E4CD7" w:rsidRPr="00D24982">
        <w:rPr>
          <w:rFonts w:ascii="方正仿宋_GBK" w:eastAsia="方正仿宋_GBK" w:hAnsi="Times New Roman" w:hint="eastAsia"/>
          <w:b/>
          <w:color w:val="auto"/>
          <w:sz w:val="21"/>
          <w:szCs w:val="21"/>
        </w:rPr>
        <w:t>本行对同一持卡人的多个信用卡账户实行归户合并管理，设定授信限额。</w:t>
      </w:r>
      <w:r w:rsidRPr="00D24982">
        <w:rPr>
          <w:rFonts w:ascii="方正仿宋_GBK" w:eastAsia="方正仿宋_GBK" w:hAnsi="Times New Roman" w:hint="eastAsia"/>
          <w:b/>
          <w:color w:val="auto"/>
          <w:sz w:val="21"/>
          <w:szCs w:val="21"/>
        </w:rPr>
        <w:t>主卡及附属卡持卡人</w:t>
      </w:r>
      <w:r w:rsidR="00981081" w:rsidRPr="00D24982">
        <w:rPr>
          <w:rFonts w:ascii="方正仿宋_GBK" w:eastAsia="方正仿宋_GBK" w:hAnsi="Times New Roman" w:hint="eastAsia"/>
          <w:b/>
          <w:color w:val="auto"/>
          <w:sz w:val="21"/>
          <w:szCs w:val="21"/>
        </w:rPr>
        <w:t>的普通</w:t>
      </w:r>
      <w:r w:rsidRPr="00D24982">
        <w:rPr>
          <w:rFonts w:ascii="方正仿宋_GBK" w:eastAsia="方正仿宋_GBK" w:hAnsi="Times New Roman" w:hint="eastAsia"/>
          <w:b/>
          <w:color w:val="auto"/>
          <w:sz w:val="21"/>
          <w:szCs w:val="21"/>
        </w:rPr>
        <w:t>信用额度</w:t>
      </w:r>
      <w:r w:rsidR="00981081" w:rsidRPr="00D24982">
        <w:rPr>
          <w:rFonts w:ascii="方正仿宋_GBK" w:eastAsia="方正仿宋_GBK" w:hAnsi="Times New Roman" w:hint="eastAsia"/>
          <w:b/>
          <w:color w:val="auto"/>
          <w:sz w:val="21"/>
          <w:szCs w:val="21"/>
        </w:rPr>
        <w:t>为</w:t>
      </w:r>
      <w:r w:rsidR="00B96700" w:rsidRPr="00D24982">
        <w:rPr>
          <w:rFonts w:ascii="方正仿宋_GBK" w:eastAsia="方正仿宋_GBK" w:hAnsi="Times New Roman" w:hint="eastAsia"/>
          <w:b/>
          <w:color w:val="auto"/>
          <w:sz w:val="21"/>
          <w:szCs w:val="21"/>
        </w:rPr>
        <w:t>共</w:t>
      </w:r>
      <w:r w:rsidR="00EC0F34" w:rsidRPr="00D24982">
        <w:rPr>
          <w:rFonts w:ascii="方正仿宋_GBK" w:eastAsia="方正仿宋_GBK" w:hAnsi="Times New Roman" w:hint="eastAsia"/>
          <w:b/>
          <w:color w:val="auto"/>
          <w:sz w:val="21"/>
          <w:szCs w:val="21"/>
        </w:rPr>
        <w:t>享</w:t>
      </w:r>
      <w:r w:rsidR="00981081" w:rsidRPr="00D24982">
        <w:rPr>
          <w:rFonts w:ascii="方正仿宋_GBK" w:eastAsia="方正仿宋_GBK" w:hAnsi="Times New Roman" w:hint="eastAsia"/>
          <w:b/>
          <w:color w:val="auto"/>
          <w:sz w:val="21"/>
          <w:szCs w:val="21"/>
        </w:rPr>
        <w:t>额度</w:t>
      </w:r>
      <w:r w:rsidRPr="00D24982">
        <w:rPr>
          <w:rFonts w:ascii="方正仿宋_GBK" w:eastAsia="方正仿宋_GBK" w:hAnsi="Times New Roman" w:hint="eastAsia"/>
          <w:b/>
          <w:color w:val="auto"/>
          <w:sz w:val="21"/>
          <w:szCs w:val="21"/>
        </w:rPr>
        <w:t>。同一身份持卡人所持有的同一账户下的多张主卡</w:t>
      </w:r>
      <w:r w:rsidR="00981081" w:rsidRPr="00D24982">
        <w:rPr>
          <w:rFonts w:ascii="方正仿宋_GBK" w:eastAsia="方正仿宋_GBK" w:hAnsi="Times New Roman" w:hint="eastAsia"/>
          <w:b/>
          <w:color w:val="auto"/>
          <w:sz w:val="21"/>
          <w:szCs w:val="21"/>
        </w:rPr>
        <w:t>的普通信用额度为</w:t>
      </w:r>
      <w:r w:rsidR="00B96700" w:rsidRPr="00D24982">
        <w:rPr>
          <w:rFonts w:ascii="方正仿宋_GBK" w:eastAsia="方正仿宋_GBK" w:hAnsi="Times New Roman" w:hint="eastAsia"/>
          <w:b/>
          <w:color w:val="auto"/>
          <w:sz w:val="21"/>
          <w:szCs w:val="21"/>
        </w:rPr>
        <w:t>共</w:t>
      </w:r>
      <w:r w:rsidR="00EC0F34" w:rsidRPr="00D24982">
        <w:rPr>
          <w:rFonts w:ascii="方正仿宋_GBK" w:eastAsia="方正仿宋_GBK" w:hAnsi="Times New Roman" w:hint="eastAsia"/>
          <w:b/>
          <w:color w:val="auto"/>
          <w:sz w:val="21"/>
          <w:szCs w:val="21"/>
        </w:rPr>
        <w:t>享</w:t>
      </w:r>
      <w:r w:rsidRPr="00D24982">
        <w:rPr>
          <w:rFonts w:ascii="方正仿宋_GBK" w:eastAsia="方正仿宋_GBK" w:hAnsi="Times New Roman" w:hint="eastAsia"/>
          <w:b/>
          <w:color w:val="auto"/>
          <w:sz w:val="21"/>
          <w:szCs w:val="21"/>
        </w:rPr>
        <w:t>额度。同一身份持卡人所持有本行</w:t>
      </w:r>
      <w:r w:rsidR="00981081" w:rsidRPr="00D24982">
        <w:rPr>
          <w:rFonts w:ascii="方正仿宋_GBK" w:eastAsia="方正仿宋_GBK" w:hAnsi="Times New Roman" w:hint="eastAsia"/>
          <w:b/>
          <w:color w:val="auto"/>
          <w:sz w:val="21"/>
          <w:szCs w:val="21"/>
        </w:rPr>
        <w:t>所有的信用卡</w:t>
      </w:r>
      <w:r w:rsidR="00C14EE5" w:rsidRPr="00D24982">
        <w:rPr>
          <w:rFonts w:ascii="方正仿宋_GBK" w:eastAsia="方正仿宋_GBK" w:hAnsi="Times New Roman" w:hint="eastAsia"/>
          <w:b/>
          <w:color w:val="auto"/>
          <w:sz w:val="21"/>
          <w:szCs w:val="21"/>
        </w:rPr>
        <w:t>账</w:t>
      </w:r>
      <w:r w:rsidR="00981081" w:rsidRPr="00D24982">
        <w:rPr>
          <w:rFonts w:ascii="方正仿宋_GBK" w:eastAsia="方正仿宋_GBK" w:hAnsi="Times New Roman" w:hint="eastAsia"/>
          <w:b/>
          <w:color w:val="auto"/>
          <w:sz w:val="21"/>
          <w:szCs w:val="21"/>
        </w:rPr>
        <w:t>户下（包括不限于</w:t>
      </w:r>
      <w:r w:rsidRPr="00D24982">
        <w:rPr>
          <w:rFonts w:ascii="方正仿宋_GBK" w:eastAsia="方正仿宋_GBK" w:hAnsi="Times New Roman" w:hint="eastAsia"/>
          <w:b/>
          <w:color w:val="auto"/>
          <w:sz w:val="21"/>
          <w:szCs w:val="21"/>
        </w:rPr>
        <w:t>标准</w:t>
      </w:r>
      <w:r w:rsidR="00981081" w:rsidRPr="00D24982">
        <w:rPr>
          <w:rFonts w:ascii="方正仿宋_GBK" w:eastAsia="方正仿宋_GBK" w:hAnsi="Times New Roman" w:hint="eastAsia"/>
          <w:b/>
          <w:color w:val="auto"/>
          <w:sz w:val="21"/>
          <w:szCs w:val="21"/>
        </w:rPr>
        <w:t>系列信用</w:t>
      </w:r>
      <w:r w:rsidRPr="00D24982">
        <w:rPr>
          <w:rFonts w:ascii="方正仿宋_GBK" w:eastAsia="方正仿宋_GBK" w:hAnsi="Times New Roman" w:hint="eastAsia"/>
          <w:b/>
          <w:color w:val="auto"/>
          <w:sz w:val="21"/>
          <w:szCs w:val="21"/>
        </w:rPr>
        <w:t>卡、公务卡、联名卡</w:t>
      </w:r>
      <w:r w:rsidR="00981081" w:rsidRPr="00D24982">
        <w:rPr>
          <w:rFonts w:ascii="方正仿宋_GBK" w:eastAsia="方正仿宋_GBK" w:hAnsi="Times New Roman" w:hint="eastAsia"/>
          <w:b/>
          <w:color w:val="auto"/>
          <w:sz w:val="21"/>
          <w:szCs w:val="21"/>
        </w:rPr>
        <w:t>、VISA卡）的普通信用额度都为</w:t>
      </w:r>
      <w:r w:rsidR="00B96700" w:rsidRPr="00D24982">
        <w:rPr>
          <w:rFonts w:ascii="方正仿宋_GBK" w:eastAsia="方正仿宋_GBK" w:hAnsi="Times New Roman" w:hint="eastAsia"/>
          <w:b/>
          <w:color w:val="auto"/>
          <w:sz w:val="21"/>
          <w:szCs w:val="21"/>
        </w:rPr>
        <w:t>共用</w:t>
      </w:r>
      <w:r w:rsidRPr="00D24982">
        <w:rPr>
          <w:rFonts w:ascii="方正仿宋_GBK" w:eastAsia="方正仿宋_GBK" w:hAnsi="Times New Roman" w:hint="eastAsia"/>
          <w:b/>
          <w:color w:val="auto"/>
          <w:sz w:val="21"/>
          <w:szCs w:val="21"/>
        </w:rPr>
        <w:t>额度</w:t>
      </w:r>
      <w:r w:rsidR="00981081" w:rsidRPr="00D24982">
        <w:rPr>
          <w:rFonts w:ascii="方正仿宋_GBK" w:eastAsia="方正仿宋_GBK" w:hAnsi="Times New Roman" w:hint="eastAsia"/>
          <w:b/>
          <w:color w:val="auto"/>
          <w:sz w:val="21"/>
          <w:szCs w:val="21"/>
        </w:rPr>
        <w:t>。大额分期额度、专用额度为独立额度，不受</w:t>
      </w:r>
      <w:r w:rsidR="00B96700" w:rsidRPr="00D24982">
        <w:rPr>
          <w:rFonts w:ascii="方正仿宋_GBK" w:eastAsia="方正仿宋_GBK" w:hAnsi="Times New Roman" w:hint="eastAsia"/>
          <w:b/>
          <w:color w:val="auto"/>
          <w:sz w:val="21"/>
          <w:szCs w:val="21"/>
        </w:rPr>
        <w:t>共用</w:t>
      </w:r>
      <w:r w:rsidR="00981081" w:rsidRPr="00D24982">
        <w:rPr>
          <w:rFonts w:ascii="方正仿宋_GBK" w:eastAsia="方正仿宋_GBK" w:hAnsi="Times New Roman" w:hint="eastAsia"/>
          <w:b/>
          <w:color w:val="auto"/>
          <w:sz w:val="21"/>
          <w:szCs w:val="21"/>
        </w:rPr>
        <w:t>额度限制。但本行在相关协议中对某类卡产品中的普通信用额度、大额分期额度、专用额度是否为</w:t>
      </w:r>
      <w:r w:rsidR="00B96700" w:rsidRPr="00D24982">
        <w:rPr>
          <w:rFonts w:ascii="方正仿宋_GBK" w:eastAsia="方正仿宋_GBK" w:hAnsi="Times New Roman" w:hint="eastAsia"/>
          <w:b/>
          <w:color w:val="auto"/>
          <w:sz w:val="21"/>
          <w:szCs w:val="21"/>
        </w:rPr>
        <w:t>共用</w:t>
      </w:r>
      <w:r w:rsidR="00981081" w:rsidRPr="00D24982">
        <w:rPr>
          <w:rFonts w:ascii="方正仿宋_GBK" w:eastAsia="方正仿宋_GBK" w:hAnsi="Times New Roman" w:hint="eastAsia"/>
          <w:b/>
          <w:color w:val="auto"/>
          <w:sz w:val="21"/>
          <w:szCs w:val="21"/>
        </w:rPr>
        <w:t>额度另有约定的从其约定</w:t>
      </w:r>
      <w:r w:rsidRPr="00D24982">
        <w:rPr>
          <w:rFonts w:ascii="方正仿宋_GBK" w:eastAsia="方正仿宋_GBK" w:hAnsi="Times New Roman" w:hint="eastAsia"/>
          <w:b/>
          <w:color w:val="auto"/>
          <w:sz w:val="21"/>
          <w:szCs w:val="21"/>
        </w:rPr>
        <w:t>。本行经持卡人同意后可为其核发本行其他种类的信</w:t>
      </w:r>
      <w:r w:rsidR="00981081" w:rsidRPr="00D24982">
        <w:rPr>
          <w:rFonts w:ascii="方正仿宋_GBK" w:eastAsia="方正仿宋_GBK" w:hAnsi="Times New Roman" w:hint="eastAsia"/>
          <w:b/>
          <w:color w:val="auto"/>
          <w:sz w:val="21"/>
          <w:szCs w:val="21"/>
        </w:rPr>
        <w:t>用卡。</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b/>
          <w:color w:val="auto"/>
          <w:sz w:val="21"/>
          <w:szCs w:val="21"/>
        </w:rPr>
        <w:t>3、本合约下的信用卡</w:t>
      </w:r>
      <w:r w:rsidR="00C14EE5" w:rsidRPr="00D24982">
        <w:rPr>
          <w:rFonts w:ascii="方正仿宋_GBK" w:eastAsia="方正仿宋_GBK" w:hAnsi="Times New Roman" w:hint="eastAsia"/>
          <w:b/>
          <w:color w:val="auto"/>
          <w:sz w:val="21"/>
          <w:szCs w:val="21"/>
        </w:rPr>
        <w:t>账</w:t>
      </w:r>
      <w:r w:rsidRPr="00D24982">
        <w:rPr>
          <w:rFonts w:ascii="方正仿宋_GBK" w:eastAsia="方正仿宋_GBK" w:hAnsi="Times New Roman" w:hint="eastAsia"/>
          <w:b/>
          <w:color w:val="auto"/>
          <w:sz w:val="21"/>
          <w:szCs w:val="21"/>
        </w:rPr>
        <w:t>户授信额度为普通信用额度，</w:t>
      </w:r>
      <w:r w:rsidR="00386980" w:rsidRPr="00D24982">
        <w:rPr>
          <w:rFonts w:ascii="方正仿宋_GBK" w:eastAsia="方正仿宋_GBK" w:hAnsi="Times New Roman" w:hint="eastAsia"/>
          <w:b/>
          <w:color w:val="auto"/>
          <w:sz w:val="21"/>
          <w:szCs w:val="21"/>
        </w:rPr>
        <w:t>此额度可循环使用，</w:t>
      </w:r>
      <w:r w:rsidRPr="00D24982">
        <w:rPr>
          <w:rFonts w:ascii="方正仿宋_GBK" w:eastAsia="方正仿宋_GBK" w:hAnsi="Times New Roman" w:hint="eastAsia"/>
          <w:b/>
          <w:color w:val="auto"/>
          <w:sz w:val="21"/>
          <w:szCs w:val="21"/>
        </w:rPr>
        <w:t>持卡人已完全知晓。</w:t>
      </w:r>
      <w:r w:rsidRPr="00D24982">
        <w:rPr>
          <w:rFonts w:ascii="方正仿宋_GBK" w:eastAsia="方正仿宋_GBK" w:hAnsi="Times New Roman" w:hint="eastAsia"/>
          <w:color w:val="auto"/>
          <w:sz w:val="21"/>
          <w:szCs w:val="21"/>
        </w:rPr>
        <w:t>主卡持卡人和附属卡持卡人均对本合约下全部信用卡项下的全部债务承担连带清偿责任。主卡持卡人和附属卡持卡人在章程和本合约下的全部承诺、保证、义务和责任都是共</w:t>
      </w:r>
      <w:r w:rsidRPr="00D24982">
        <w:rPr>
          <w:rFonts w:ascii="方正仿宋_GBK" w:eastAsia="方正仿宋_GBK" w:hAnsi="Times New Roman" w:hint="eastAsia"/>
          <w:color w:val="auto"/>
          <w:sz w:val="21"/>
          <w:szCs w:val="21"/>
        </w:rPr>
        <w:lastRenderedPageBreak/>
        <w:t>同的和连带的，任一持卡人的违约行为都将被视为全体持卡人的违约行为，任一持卡人的同意、接受或知悉都将被视为全体持卡人的同意、接受和知悉。</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4</w:t>
      </w:r>
      <w:r w:rsidRPr="00D24982">
        <w:rPr>
          <w:rFonts w:ascii="方正仿宋_GBK" w:eastAsia="方正仿宋_GBK" w:hAnsi="Times New Roman" w:hint="eastAsia"/>
          <w:color w:val="auto"/>
          <w:sz w:val="21"/>
          <w:szCs w:val="21"/>
        </w:rPr>
        <w:t>、附属卡申请人应为主卡申请人的配偶、父母、兄弟、子女。附属卡申请人应在申请表上签名，无民事行为能力和限制民事行为能力的人应当由其法定代理人签名。附属卡申请人在申请附属卡之时已知悉及同意章程和本合约。</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●使用</w:t>
      </w:r>
    </w:p>
    <w:p w:rsidR="00981081" w:rsidRPr="00D24982" w:rsidRDefault="00981081"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color w:val="auto"/>
          <w:sz w:val="21"/>
          <w:szCs w:val="21"/>
        </w:rPr>
        <w:t>1</w:t>
      </w:r>
      <w:r w:rsidRPr="00D24982">
        <w:rPr>
          <w:rFonts w:ascii="方正仿宋_GBK" w:eastAsia="方正仿宋_GBK" w:hAnsi="Times New Roman" w:hint="eastAsia"/>
          <w:color w:val="auto"/>
          <w:sz w:val="21"/>
          <w:szCs w:val="21"/>
        </w:rPr>
        <w:t>、信用卡的所有权属于本行，本行仅授权持卡人依照章程和本合约的规定使用，持卡人不得转借、让与、设立信托或以其它方法使第三人占有或使用。</w:t>
      </w:r>
      <w:r w:rsidR="004B12BD" w:rsidRPr="00D24982">
        <w:rPr>
          <w:rFonts w:ascii="方正仿宋_GBK" w:eastAsia="方正仿宋_GBK" w:hAnsi="Times New Roman" w:hint="eastAsia"/>
          <w:b/>
          <w:color w:val="auto"/>
          <w:sz w:val="21"/>
          <w:szCs w:val="21"/>
        </w:rPr>
        <w:t>本行给予持卡人的账户授信额度仅供持卡人在章程和本合约允许的范围内使用且本行可根据情况调整账户授信额度，故账户授信额度不应被视为一项不可撤销的信贷承诺，也不应被视为持卡人的存款、对本行的债权或其他性质的资产。</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2</w:t>
      </w:r>
      <w:r w:rsidRPr="00D24982">
        <w:rPr>
          <w:rFonts w:ascii="方正仿宋_GBK" w:eastAsia="方正仿宋_GBK" w:hAnsi="Times New Roman" w:hint="eastAsia"/>
          <w:color w:val="auto"/>
          <w:sz w:val="21"/>
          <w:szCs w:val="21"/>
        </w:rPr>
        <w:t>、当持卡人收到卡片时应立即在卡片背面的签名栏签名并妥善保管，签署样式应与信用卡申请表上的签名一致。需要持卡人进行信用卡交易的签字确认时，持卡人应以相同式样签名进行签署确认。预借现金或开通凭“密码</w:t>
      </w:r>
      <w:r w:rsidRPr="00D24982">
        <w:rPr>
          <w:rFonts w:ascii="方正仿宋_GBK" w:eastAsia="方正仿宋_GBK" w:hAnsi="Times New Roman" w:cs="Times New Roman" w:hint="eastAsia"/>
          <w:color w:val="auto"/>
          <w:sz w:val="21"/>
          <w:szCs w:val="21"/>
        </w:rPr>
        <w:t>+</w:t>
      </w:r>
      <w:r w:rsidRPr="00D24982">
        <w:rPr>
          <w:rFonts w:ascii="方正仿宋_GBK" w:eastAsia="方正仿宋_GBK" w:hAnsi="Times New Roman" w:hint="eastAsia"/>
          <w:color w:val="auto"/>
          <w:sz w:val="21"/>
          <w:szCs w:val="21"/>
        </w:rPr>
        <w:t>签名”刷卡消费功能的持卡人在适用区域内刷卡交易确认时，需要输入其交易密码并在交易凭证上签名。特约商户及本行核验签字时按照行业通行的一般识别标准执行。</w:t>
      </w:r>
    </w:p>
    <w:p w:rsidR="00981081" w:rsidRPr="00D24982" w:rsidRDefault="004B12BD"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hint="eastAsia"/>
          <w:b/>
          <w:color w:val="auto"/>
          <w:sz w:val="21"/>
          <w:szCs w:val="21"/>
        </w:rPr>
        <w:t>3、持卡人在使用信用卡时，任何时点的信用卡交易额度均不能超过持卡人该时点的可用额度。</w:t>
      </w:r>
    </w:p>
    <w:p w:rsidR="00981081" w:rsidRPr="00D24982" w:rsidRDefault="00981081"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hint="eastAsia"/>
          <w:b/>
          <w:color w:val="auto"/>
          <w:sz w:val="21"/>
          <w:szCs w:val="21"/>
        </w:rPr>
        <w:t>4</w:t>
      </w:r>
      <w:r w:rsidR="00136132" w:rsidRPr="00D24982">
        <w:rPr>
          <w:rFonts w:ascii="方正仿宋_GBK" w:eastAsia="方正仿宋_GBK" w:hAnsi="Times New Roman" w:hint="eastAsia"/>
          <w:b/>
          <w:color w:val="auto"/>
          <w:sz w:val="21"/>
          <w:szCs w:val="21"/>
        </w:rPr>
        <w:t>、</w:t>
      </w:r>
      <w:r w:rsidR="00D17C17" w:rsidRPr="00D24982">
        <w:rPr>
          <w:rFonts w:ascii="方正仿宋_GBK" w:eastAsia="方正仿宋_GBK" w:hint="eastAsia"/>
          <w:b/>
          <w:color w:val="auto"/>
          <w:sz w:val="21"/>
          <w:szCs w:val="21"/>
        </w:rPr>
        <w:t>信用卡交易仅限用于持卡人个人合法日常消费用途，不得用于生产经营、股市和证券、购房分期、房屋按揭首付、偿还信用卡欠款及其他贷款、购买理财、投资套利、其它权益性投资或国家有关法律、法规或监管规定禁止或限制的其它消费与投资行为。持卡人需保留消费相关凭证，有义务提供相关凭证配合银行核查。根据监管规定和约定，本行有权对持卡人的资金用途及流向进行监督，有权通过电话、上门等方式进行调查核实、有权要求持卡人限时提供相关消费佐证材料（包括但不限于消费发票、消费合同、消费POS单据等），持卡人应予以配合；若持卡人无法提供本行认可的佐证材料或不予配合或经核实后资金用于了非日常消费或其他不合规领域，本行有权采取降低持卡人信用卡额度、冻结或止付信用卡账户、控制转账分期交易、停止用卡、资产保全、要求持卡人提前偿还透支金额或分期金额等相关措施，持卡人不得以此为由拒绝还款或提出异议。</w:t>
      </w:r>
    </w:p>
    <w:p w:rsidR="00073FE2" w:rsidRPr="00D24982" w:rsidRDefault="00697B40"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hint="eastAsia"/>
          <w:b/>
          <w:color w:val="auto"/>
          <w:sz w:val="21"/>
          <w:szCs w:val="21"/>
        </w:rPr>
        <w:t>5、对发卡或换卡超过1年未激活的卡片，本行有权停止持卡人对卡片的</w:t>
      </w:r>
      <w:r w:rsidR="00BC22D6" w:rsidRPr="00D24982">
        <w:rPr>
          <w:rFonts w:ascii="方正仿宋_GBK" w:eastAsia="方正仿宋_GBK" w:hAnsi="Times New Roman" w:hint="eastAsia"/>
          <w:b/>
          <w:color w:val="auto"/>
          <w:sz w:val="21"/>
          <w:szCs w:val="21"/>
        </w:rPr>
        <w:t>激活及</w:t>
      </w:r>
      <w:r w:rsidRPr="00D24982">
        <w:rPr>
          <w:rFonts w:ascii="方正仿宋_GBK" w:eastAsia="方正仿宋_GBK" w:hAnsi="Times New Roman" w:hint="eastAsia"/>
          <w:b/>
          <w:color w:val="auto"/>
          <w:sz w:val="21"/>
          <w:szCs w:val="21"/>
        </w:rPr>
        <w:t>使用</w:t>
      </w:r>
      <w:r w:rsidR="00073FE2" w:rsidRPr="00D24982">
        <w:rPr>
          <w:rFonts w:ascii="方正仿宋_GBK" w:eastAsia="方正仿宋_GBK" w:hAnsi="Times New Roman" w:hint="eastAsia"/>
          <w:b/>
          <w:color w:val="auto"/>
          <w:sz w:val="21"/>
          <w:szCs w:val="21"/>
        </w:rPr>
        <w:t>。</w:t>
      </w:r>
    </w:p>
    <w:p w:rsidR="007F2DF5" w:rsidRPr="00D24982" w:rsidRDefault="00D645BD"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hint="eastAsia"/>
          <w:b/>
          <w:color w:val="auto"/>
          <w:sz w:val="21"/>
          <w:szCs w:val="21"/>
        </w:rPr>
        <w:t>6、持卡人使用信用卡账户进行查询、存取、划转</w:t>
      </w:r>
      <w:r w:rsidR="009F4BC4" w:rsidRPr="00D24982">
        <w:rPr>
          <w:rFonts w:ascii="方正仿宋_GBK" w:eastAsia="方正仿宋_GBK" w:hAnsi="Times New Roman" w:hint="eastAsia"/>
          <w:b/>
          <w:color w:val="auto"/>
          <w:sz w:val="21"/>
          <w:szCs w:val="21"/>
        </w:rPr>
        <w:t>、结算</w:t>
      </w:r>
      <w:r w:rsidRPr="00D24982">
        <w:rPr>
          <w:rFonts w:ascii="方正仿宋_GBK" w:eastAsia="方正仿宋_GBK" w:hAnsi="Times New Roman" w:hint="eastAsia"/>
          <w:b/>
          <w:color w:val="auto"/>
          <w:sz w:val="21"/>
          <w:szCs w:val="21"/>
        </w:rPr>
        <w:t>等交易时，</w:t>
      </w:r>
      <w:r w:rsidR="00820C63" w:rsidRPr="00D24982">
        <w:rPr>
          <w:rFonts w:ascii="方正仿宋_GBK" w:eastAsia="方正仿宋_GBK" w:hAnsi="Times New Roman" w:hint="eastAsia"/>
          <w:b/>
          <w:color w:val="auto"/>
          <w:sz w:val="21"/>
          <w:szCs w:val="21"/>
        </w:rPr>
        <w:t>须</w:t>
      </w:r>
      <w:r w:rsidRPr="00D24982">
        <w:rPr>
          <w:rFonts w:ascii="方正仿宋_GBK" w:eastAsia="方正仿宋_GBK" w:hAnsi="Times New Roman" w:hint="eastAsia"/>
          <w:b/>
          <w:color w:val="auto"/>
          <w:sz w:val="21"/>
          <w:szCs w:val="21"/>
        </w:rPr>
        <w:t>符合外部法律法规</w:t>
      </w:r>
      <w:r w:rsidR="00BB05E4" w:rsidRPr="00D24982">
        <w:rPr>
          <w:rFonts w:ascii="方正仿宋_GBK" w:eastAsia="方正仿宋_GBK" w:hAnsi="Times New Roman" w:hint="eastAsia"/>
          <w:b/>
          <w:color w:val="auto"/>
          <w:sz w:val="21"/>
          <w:szCs w:val="21"/>
        </w:rPr>
        <w:t>、</w:t>
      </w:r>
      <w:r w:rsidRPr="00D24982">
        <w:rPr>
          <w:rFonts w:ascii="方正仿宋_GBK" w:eastAsia="方正仿宋_GBK" w:hAnsi="Times New Roman" w:hint="eastAsia"/>
          <w:b/>
          <w:color w:val="auto"/>
          <w:sz w:val="21"/>
          <w:szCs w:val="21"/>
        </w:rPr>
        <w:t>监管</w:t>
      </w:r>
      <w:r w:rsidR="00820C63" w:rsidRPr="00D24982">
        <w:rPr>
          <w:rFonts w:ascii="方正仿宋_GBK" w:eastAsia="方正仿宋_GBK" w:hAnsi="Times New Roman" w:hint="eastAsia"/>
          <w:b/>
          <w:color w:val="auto"/>
          <w:sz w:val="21"/>
          <w:szCs w:val="21"/>
        </w:rPr>
        <w:t>规定</w:t>
      </w:r>
      <w:r w:rsidR="00BB05E4" w:rsidRPr="00D24982">
        <w:rPr>
          <w:rFonts w:ascii="方正仿宋_GBK" w:eastAsia="方正仿宋_GBK" w:hAnsi="Times New Roman" w:hint="eastAsia"/>
          <w:b/>
          <w:color w:val="auto"/>
          <w:sz w:val="21"/>
          <w:szCs w:val="21"/>
        </w:rPr>
        <w:t>和本行账户结算</w:t>
      </w:r>
      <w:r w:rsidR="007F2DF5" w:rsidRPr="00D24982">
        <w:rPr>
          <w:rFonts w:ascii="方正仿宋_GBK" w:eastAsia="方正仿宋_GBK" w:hAnsi="Times New Roman" w:hint="eastAsia"/>
          <w:b/>
          <w:color w:val="auto"/>
          <w:sz w:val="21"/>
          <w:szCs w:val="21"/>
        </w:rPr>
        <w:t>及资金划转</w:t>
      </w:r>
      <w:r w:rsidR="00BB05E4" w:rsidRPr="00D24982">
        <w:rPr>
          <w:rFonts w:ascii="方正仿宋_GBK" w:eastAsia="方正仿宋_GBK" w:hAnsi="Times New Roman" w:hint="eastAsia"/>
          <w:b/>
          <w:color w:val="auto"/>
          <w:sz w:val="21"/>
          <w:szCs w:val="21"/>
        </w:rPr>
        <w:t>管理的相关</w:t>
      </w:r>
      <w:r w:rsidR="00820C63" w:rsidRPr="00D24982">
        <w:rPr>
          <w:rFonts w:ascii="方正仿宋_GBK" w:eastAsia="方正仿宋_GBK" w:hAnsi="Times New Roman" w:hint="eastAsia"/>
          <w:b/>
          <w:color w:val="auto"/>
          <w:sz w:val="21"/>
          <w:szCs w:val="21"/>
        </w:rPr>
        <w:t>要求；</w:t>
      </w:r>
      <w:r w:rsidR="007F2DF5" w:rsidRPr="00D24982">
        <w:rPr>
          <w:rFonts w:ascii="方正仿宋_GBK" w:eastAsia="方正仿宋_GBK" w:hAnsi="Times New Roman" w:hint="eastAsia"/>
          <w:b/>
          <w:color w:val="auto"/>
          <w:sz w:val="21"/>
          <w:szCs w:val="21"/>
        </w:rPr>
        <w:t>否则</w:t>
      </w:r>
      <w:r w:rsidR="00820C63" w:rsidRPr="00D24982">
        <w:rPr>
          <w:rFonts w:ascii="方正仿宋_GBK" w:eastAsia="方正仿宋_GBK" w:hAnsi="Times New Roman" w:hint="eastAsia"/>
          <w:b/>
          <w:color w:val="auto"/>
          <w:sz w:val="21"/>
          <w:szCs w:val="21"/>
        </w:rPr>
        <w:t>，</w:t>
      </w:r>
      <w:r w:rsidR="007F2DF5" w:rsidRPr="00D24982">
        <w:rPr>
          <w:rFonts w:ascii="方正仿宋_GBK" w:eastAsia="方正仿宋_GBK" w:hAnsi="Times New Roman" w:hint="eastAsia"/>
          <w:b/>
          <w:color w:val="auto"/>
          <w:sz w:val="21"/>
          <w:szCs w:val="21"/>
        </w:rPr>
        <w:t>造成的后果自行承担</w:t>
      </w:r>
      <w:r w:rsidR="00BB05E4" w:rsidRPr="00D24982">
        <w:rPr>
          <w:rFonts w:ascii="方正仿宋_GBK" w:eastAsia="方正仿宋_GBK" w:hAnsi="Times New Roman" w:hint="eastAsia"/>
          <w:b/>
          <w:color w:val="auto"/>
          <w:sz w:val="21"/>
          <w:szCs w:val="21"/>
        </w:rPr>
        <w:t>。</w:t>
      </w:r>
    </w:p>
    <w:p w:rsidR="00981081" w:rsidRPr="00D24982" w:rsidRDefault="00741DBF"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7</w:t>
      </w:r>
      <w:r w:rsidR="00981081" w:rsidRPr="00D24982">
        <w:rPr>
          <w:rFonts w:ascii="方正仿宋_GBK" w:eastAsia="方正仿宋_GBK" w:hAnsi="Times New Roman" w:hint="eastAsia"/>
          <w:color w:val="auto"/>
          <w:sz w:val="21"/>
          <w:szCs w:val="21"/>
        </w:rPr>
        <w:t>、如申请人申领带有电子现金功能的可用于脱机消费的</w:t>
      </w:r>
      <w:r w:rsidR="00981081" w:rsidRPr="00D24982">
        <w:rPr>
          <w:rFonts w:ascii="方正仿宋_GBK" w:eastAsia="方正仿宋_GBK" w:hAnsi="Times New Roman" w:cs="Times New Roman" w:hint="eastAsia"/>
          <w:color w:val="auto"/>
          <w:sz w:val="21"/>
          <w:szCs w:val="21"/>
        </w:rPr>
        <w:t>IC</w:t>
      </w:r>
      <w:r w:rsidR="00981081" w:rsidRPr="00D24982">
        <w:rPr>
          <w:rFonts w:ascii="方正仿宋_GBK" w:eastAsia="方正仿宋_GBK" w:hAnsi="Times New Roman" w:hint="eastAsia"/>
          <w:color w:val="auto"/>
          <w:sz w:val="21"/>
          <w:szCs w:val="21"/>
        </w:rPr>
        <w:t>信用卡，</w:t>
      </w:r>
      <w:r w:rsidR="0095628A" w:rsidRPr="00D24982">
        <w:rPr>
          <w:rFonts w:ascii="方正仿宋_GBK" w:eastAsia="方正仿宋_GBK" w:hAnsi="Times New Roman" w:hint="eastAsia"/>
          <w:color w:val="auto"/>
          <w:sz w:val="21"/>
          <w:szCs w:val="21"/>
        </w:rPr>
        <w:t>该</w:t>
      </w:r>
      <w:r w:rsidR="00981081" w:rsidRPr="00D24982">
        <w:rPr>
          <w:rFonts w:ascii="方正仿宋_GBK" w:eastAsia="方正仿宋_GBK" w:hAnsi="Times New Roman" w:cs="Times New Roman" w:hint="eastAsia"/>
          <w:color w:val="auto"/>
          <w:sz w:val="21"/>
          <w:szCs w:val="21"/>
        </w:rPr>
        <w:t>IC</w:t>
      </w:r>
      <w:r w:rsidR="0095628A" w:rsidRPr="00D24982">
        <w:rPr>
          <w:rFonts w:ascii="方正仿宋_GBK" w:eastAsia="方正仿宋_GBK" w:hAnsi="Times New Roman" w:cs="Times New Roman" w:hint="eastAsia"/>
          <w:color w:val="auto"/>
          <w:sz w:val="21"/>
          <w:szCs w:val="21"/>
        </w:rPr>
        <w:t>信用</w:t>
      </w:r>
      <w:r w:rsidR="00981081" w:rsidRPr="00D24982">
        <w:rPr>
          <w:rFonts w:ascii="方正仿宋_GBK" w:eastAsia="方正仿宋_GBK" w:hAnsi="Times New Roman" w:hint="eastAsia"/>
          <w:color w:val="auto"/>
          <w:sz w:val="21"/>
          <w:szCs w:val="21"/>
        </w:rPr>
        <w:t>卡包括两个账户，一个是主账户，另一个是电子现金账户，本行向申请人核准的</w:t>
      </w:r>
      <w:r w:rsidR="00F1609D" w:rsidRPr="00D24982">
        <w:rPr>
          <w:rFonts w:ascii="方正仿宋_GBK" w:eastAsia="方正仿宋_GBK" w:hAnsi="Times New Roman" w:hint="eastAsia"/>
          <w:color w:val="auto"/>
          <w:sz w:val="21"/>
          <w:szCs w:val="21"/>
        </w:rPr>
        <w:t>账户授信</w:t>
      </w:r>
      <w:r w:rsidR="00981081" w:rsidRPr="00D24982">
        <w:rPr>
          <w:rFonts w:ascii="方正仿宋_GBK" w:eastAsia="方正仿宋_GBK" w:hAnsi="Times New Roman" w:hint="eastAsia"/>
          <w:color w:val="auto"/>
          <w:sz w:val="21"/>
          <w:szCs w:val="21"/>
        </w:rPr>
        <w:t>额度在主账户级，</w:t>
      </w:r>
      <w:r w:rsidR="00DE2805" w:rsidRPr="00D24982">
        <w:rPr>
          <w:rFonts w:ascii="方正仿宋_GBK" w:eastAsia="方正仿宋_GBK" w:hAnsi="Times New Roman" w:hint="eastAsia"/>
          <w:b/>
          <w:color w:val="auto"/>
          <w:sz w:val="21"/>
          <w:szCs w:val="21"/>
        </w:rPr>
        <w:t>开卡时默认开通电子现金业务，电子现金余额初始为零。</w:t>
      </w:r>
      <w:r w:rsidR="00981081" w:rsidRPr="00D24982">
        <w:rPr>
          <w:rFonts w:ascii="方正仿宋_GBK" w:eastAsia="方正仿宋_GBK" w:hAnsi="Times New Roman" w:hint="eastAsia"/>
          <w:color w:val="auto"/>
          <w:sz w:val="21"/>
          <w:szCs w:val="21"/>
        </w:rPr>
        <w:t>持卡人增加卡片电子现金余额</w:t>
      </w:r>
      <w:r w:rsidR="00D41CD6" w:rsidRPr="00D24982">
        <w:rPr>
          <w:rFonts w:ascii="方正仿宋_GBK" w:eastAsia="方正仿宋_GBK" w:hAnsi="Times New Roman" w:hint="eastAsia"/>
          <w:color w:val="auto"/>
          <w:sz w:val="21"/>
          <w:szCs w:val="21"/>
        </w:rPr>
        <w:t>简</w:t>
      </w:r>
      <w:r w:rsidR="00981081" w:rsidRPr="00D24982">
        <w:rPr>
          <w:rFonts w:ascii="方正仿宋_GBK" w:eastAsia="方正仿宋_GBK" w:hAnsi="Times New Roman" w:hint="eastAsia"/>
          <w:color w:val="auto"/>
          <w:sz w:val="21"/>
          <w:szCs w:val="21"/>
        </w:rPr>
        <w:t>称为“圈存”，将电子现金账户中的全部资金转入主账户</w:t>
      </w:r>
      <w:r w:rsidR="00D41CD6" w:rsidRPr="00D24982">
        <w:rPr>
          <w:rFonts w:ascii="方正仿宋_GBK" w:eastAsia="方正仿宋_GBK" w:hAnsi="Times New Roman" w:hint="eastAsia"/>
          <w:color w:val="auto"/>
          <w:sz w:val="21"/>
          <w:szCs w:val="21"/>
        </w:rPr>
        <w:t>简</w:t>
      </w:r>
      <w:r w:rsidR="00981081" w:rsidRPr="00D24982">
        <w:rPr>
          <w:rFonts w:ascii="方正仿宋_GBK" w:eastAsia="方正仿宋_GBK" w:hAnsi="Times New Roman" w:hint="eastAsia"/>
          <w:color w:val="auto"/>
          <w:sz w:val="21"/>
          <w:szCs w:val="21"/>
        </w:rPr>
        <w:t>称为“圈提”。持卡人可在本行允许的条件下进行圈存、圈提交易。</w:t>
      </w:r>
    </w:p>
    <w:p w:rsidR="00981081" w:rsidRPr="00D24982" w:rsidRDefault="00E60C97"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8</w:t>
      </w:r>
      <w:r w:rsidR="00981081" w:rsidRPr="00D24982">
        <w:rPr>
          <w:rFonts w:ascii="方正仿宋_GBK" w:eastAsia="方正仿宋_GBK" w:hAnsi="Times New Roman" w:hint="eastAsia"/>
          <w:color w:val="auto"/>
          <w:sz w:val="21"/>
          <w:szCs w:val="21"/>
        </w:rPr>
        <w:t>、本行提供给持卡人信用卡项下的服务便利主要包括：</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w:t>
      </w:r>
      <w:r w:rsidRPr="00D24982">
        <w:rPr>
          <w:rFonts w:ascii="方正仿宋_GBK" w:eastAsia="方正仿宋_GBK" w:hAnsi="Times New Roman" w:cs="Times New Roman" w:hint="eastAsia"/>
          <w:color w:val="auto"/>
          <w:sz w:val="21"/>
          <w:szCs w:val="21"/>
        </w:rPr>
        <w:t>1</w:t>
      </w:r>
      <w:r w:rsidRPr="00D24982">
        <w:rPr>
          <w:rFonts w:ascii="方正仿宋_GBK" w:eastAsia="方正仿宋_GBK" w:hAnsi="Times New Roman" w:hint="eastAsia"/>
          <w:color w:val="auto"/>
          <w:sz w:val="21"/>
          <w:szCs w:val="21"/>
        </w:rPr>
        <w:t>）可以通过本行服务热线、营业网点对其信用卡账户进行相关操作。</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w:t>
      </w:r>
      <w:r w:rsidRPr="00D24982">
        <w:rPr>
          <w:rFonts w:ascii="方正仿宋_GBK" w:eastAsia="方正仿宋_GBK" w:hAnsi="Times New Roman" w:cs="Times New Roman" w:hint="eastAsia"/>
          <w:color w:val="auto"/>
          <w:sz w:val="21"/>
          <w:szCs w:val="21"/>
        </w:rPr>
        <w:t>2</w:t>
      </w:r>
      <w:r w:rsidRPr="00D24982">
        <w:rPr>
          <w:rFonts w:ascii="方正仿宋_GBK" w:eastAsia="方正仿宋_GBK" w:hAnsi="Times New Roman" w:hint="eastAsia"/>
          <w:color w:val="auto"/>
          <w:sz w:val="21"/>
          <w:szCs w:val="21"/>
        </w:rPr>
        <w:t>）依照交易习惯、交易性质或在本行认可的交易类型下，经持卡人出示信用卡或提供卡号并经商户验证后，持卡人可通过离线</w:t>
      </w:r>
      <w:r w:rsidRPr="00D24982">
        <w:rPr>
          <w:rFonts w:ascii="方正仿宋_GBK" w:eastAsia="方正仿宋_GBK" w:hAnsi="Times New Roman" w:cs="Times New Roman" w:hint="eastAsia"/>
          <w:color w:val="auto"/>
          <w:sz w:val="21"/>
          <w:szCs w:val="21"/>
        </w:rPr>
        <w:t>POS</w:t>
      </w:r>
      <w:r w:rsidRPr="00D24982">
        <w:rPr>
          <w:rFonts w:ascii="方正仿宋_GBK" w:eastAsia="方正仿宋_GBK" w:hAnsi="Times New Roman" w:hint="eastAsia"/>
          <w:color w:val="auto"/>
          <w:sz w:val="21"/>
          <w:szCs w:val="21"/>
        </w:rPr>
        <w:t>、邮件、电话、传真、互联网等途径进行信用卡交易，本行可凭借密码、电话／传真确认、邮件、收货单签名、发货凭证或其他可验证当事人身份及意思表示的方式确认信用卡交易系持卡人本人所为。</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w:t>
      </w:r>
      <w:r w:rsidRPr="00D24982">
        <w:rPr>
          <w:rFonts w:ascii="方正仿宋_GBK" w:eastAsia="方正仿宋_GBK" w:hAnsi="Times New Roman" w:cs="Times New Roman" w:hint="eastAsia"/>
          <w:color w:val="auto"/>
          <w:sz w:val="21"/>
          <w:szCs w:val="21"/>
        </w:rPr>
        <w:t>3</w:t>
      </w:r>
      <w:r w:rsidRPr="00D24982">
        <w:rPr>
          <w:rFonts w:ascii="方正仿宋_GBK" w:eastAsia="方正仿宋_GBK" w:hAnsi="Times New Roman" w:hint="eastAsia"/>
          <w:color w:val="auto"/>
          <w:sz w:val="21"/>
          <w:szCs w:val="21"/>
        </w:rPr>
        <w:t>）</w:t>
      </w:r>
      <w:r w:rsidR="00197BFE" w:rsidRPr="00D24982">
        <w:rPr>
          <w:rFonts w:ascii="方正仿宋_GBK" w:eastAsia="方正仿宋_GBK" w:hAnsi="Times New Roman" w:hint="eastAsia"/>
          <w:color w:val="auto"/>
          <w:sz w:val="21"/>
          <w:szCs w:val="21"/>
        </w:rPr>
        <w:t>持卡人可以在本行给予持卡人的预借现金额度内通过双方约定的渠道预借现金</w:t>
      </w:r>
      <w:r w:rsidRPr="00D24982">
        <w:rPr>
          <w:rFonts w:ascii="方正仿宋_GBK" w:eastAsia="方正仿宋_GBK" w:hAnsi="Times New Roman" w:hint="eastAsia"/>
          <w:color w:val="auto"/>
          <w:sz w:val="21"/>
          <w:szCs w:val="21"/>
        </w:rPr>
        <w:t>。</w:t>
      </w:r>
    </w:p>
    <w:p w:rsidR="00981081" w:rsidRPr="00D24982" w:rsidRDefault="00BD3F14"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9</w:t>
      </w:r>
      <w:r w:rsidR="00981081" w:rsidRPr="00D24982">
        <w:rPr>
          <w:rFonts w:ascii="方正仿宋_GBK" w:eastAsia="方正仿宋_GBK" w:hAnsi="Times New Roman" w:hint="eastAsia"/>
          <w:color w:val="auto"/>
          <w:sz w:val="21"/>
          <w:szCs w:val="21"/>
        </w:rPr>
        <w:t>、持卡人不得使用信用卡和／或通过其它方式操作信用卡账户支付当期应缴款金额。</w:t>
      </w:r>
      <w:r w:rsidR="00981081" w:rsidRPr="00D24982">
        <w:rPr>
          <w:rFonts w:ascii="方正仿宋_GBK" w:eastAsia="方正仿宋_GBK" w:hAnsi="Times New Roman" w:hint="eastAsia"/>
          <w:color w:val="auto"/>
          <w:sz w:val="21"/>
          <w:szCs w:val="21"/>
        </w:rPr>
        <w:lastRenderedPageBreak/>
        <w:t>持卡人仅可将信用卡用于中国银联股份有限公司</w:t>
      </w:r>
      <w:r w:rsidR="007475C9" w:rsidRPr="00D24982">
        <w:rPr>
          <w:rFonts w:ascii="方正仿宋_GBK" w:eastAsia="方正仿宋_GBK" w:hAnsi="Times New Roman" w:hint="eastAsia"/>
          <w:color w:val="auto"/>
          <w:sz w:val="21"/>
          <w:szCs w:val="21"/>
        </w:rPr>
        <w:t>、VISA等</w:t>
      </w:r>
      <w:r w:rsidR="00E40D0E" w:rsidRPr="00D24982">
        <w:rPr>
          <w:rFonts w:ascii="方正仿宋_GBK" w:eastAsia="方正仿宋_GBK" w:hAnsi="Times New Roman" w:hint="eastAsia"/>
          <w:color w:val="auto"/>
          <w:sz w:val="21"/>
          <w:szCs w:val="21"/>
        </w:rPr>
        <w:t>银行卡</w:t>
      </w:r>
      <w:r w:rsidR="007475C9" w:rsidRPr="00D24982">
        <w:rPr>
          <w:rFonts w:ascii="方正仿宋_GBK" w:eastAsia="方正仿宋_GBK" w:hAnsi="Times New Roman" w:hint="eastAsia"/>
          <w:color w:val="auto"/>
          <w:sz w:val="21"/>
          <w:szCs w:val="21"/>
        </w:rPr>
        <w:t>组织</w:t>
      </w:r>
      <w:r w:rsidR="00981081" w:rsidRPr="00D24982">
        <w:rPr>
          <w:rFonts w:ascii="方正仿宋_GBK" w:eastAsia="方正仿宋_GBK" w:hAnsi="Times New Roman" w:hint="eastAsia"/>
          <w:color w:val="auto"/>
          <w:sz w:val="21"/>
          <w:szCs w:val="21"/>
        </w:rPr>
        <w:t>以及本行允许的合法及正当交易且不得违反中国法律法规和使用地的法律法规。对本行怀疑涉及非法行为的任何交易，本行保留拒绝处理或支付的权利。</w:t>
      </w:r>
    </w:p>
    <w:p w:rsidR="00981081" w:rsidRPr="00D24982" w:rsidRDefault="00BD3F14"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10</w:t>
      </w:r>
      <w:r w:rsidR="00981081" w:rsidRPr="00D24982">
        <w:rPr>
          <w:rFonts w:ascii="方正仿宋_GBK" w:eastAsia="方正仿宋_GBK" w:hAnsi="Times New Roman" w:hint="eastAsia"/>
          <w:color w:val="auto"/>
          <w:sz w:val="21"/>
          <w:szCs w:val="21"/>
        </w:rPr>
        <w:t>、持卡人</w:t>
      </w:r>
      <w:r w:rsidR="00C53EA8" w:rsidRPr="00D24982">
        <w:rPr>
          <w:rFonts w:ascii="方正仿宋_GBK" w:eastAsia="方正仿宋_GBK" w:hAnsi="Times New Roman" w:hint="eastAsia"/>
          <w:color w:val="auto"/>
          <w:sz w:val="21"/>
          <w:szCs w:val="21"/>
        </w:rPr>
        <w:t>持中国银联标识的信用卡</w:t>
      </w:r>
      <w:r w:rsidR="00981081" w:rsidRPr="00D24982">
        <w:rPr>
          <w:rFonts w:ascii="方正仿宋_GBK" w:eastAsia="方正仿宋_GBK" w:hAnsi="Times New Roman" w:hint="eastAsia"/>
          <w:color w:val="auto"/>
          <w:sz w:val="21"/>
          <w:szCs w:val="21"/>
        </w:rPr>
        <w:t>在境</w:t>
      </w:r>
      <w:r w:rsidR="00C53EA8" w:rsidRPr="00D24982">
        <w:rPr>
          <w:rFonts w:ascii="方正仿宋_GBK" w:eastAsia="方正仿宋_GBK" w:hAnsi="Times New Roman" w:hint="eastAsia"/>
          <w:color w:val="auto"/>
          <w:sz w:val="21"/>
          <w:szCs w:val="21"/>
        </w:rPr>
        <w:t>内</w:t>
      </w:r>
      <w:r w:rsidR="00981081" w:rsidRPr="00D24982">
        <w:rPr>
          <w:rFonts w:ascii="方正仿宋_GBK" w:eastAsia="方正仿宋_GBK" w:hAnsi="Times New Roman" w:hint="eastAsia"/>
          <w:color w:val="auto"/>
          <w:sz w:val="21"/>
          <w:szCs w:val="21"/>
        </w:rPr>
        <w:t>外进行的信用卡交易</w:t>
      </w:r>
      <w:r w:rsidR="00C53EA8" w:rsidRPr="00D24982">
        <w:rPr>
          <w:rFonts w:ascii="方正仿宋_GBK" w:eastAsia="方正仿宋_GBK" w:hAnsi="Times New Roman" w:hint="eastAsia"/>
          <w:color w:val="auto"/>
          <w:sz w:val="21"/>
          <w:szCs w:val="21"/>
        </w:rPr>
        <w:t>均</w:t>
      </w:r>
      <w:r w:rsidR="00981081" w:rsidRPr="00D24982">
        <w:rPr>
          <w:rFonts w:ascii="方正仿宋_GBK" w:eastAsia="方正仿宋_GBK" w:hAnsi="Times New Roman" w:hint="eastAsia"/>
          <w:color w:val="auto"/>
          <w:sz w:val="21"/>
          <w:szCs w:val="21"/>
        </w:rPr>
        <w:t>由中国银联提供人民币清算服务；持卡人</w:t>
      </w:r>
      <w:r w:rsidR="00C53EA8" w:rsidRPr="00D24982">
        <w:rPr>
          <w:rFonts w:ascii="方正仿宋_GBK" w:eastAsia="方正仿宋_GBK" w:hAnsi="Times New Roman" w:hint="eastAsia"/>
          <w:color w:val="auto"/>
          <w:sz w:val="21"/>
          <w:szCs w:val="21"/>
        </w:rPr>
        <w:t>持VISA等国际银行卡组织标识的信用卡</w:t>
      </w:r>
      <w:r w:rsidR="00981081" w:rsidRPr="00D24982">
        <w:rPr>
          <w:rFonts w:ascii="方正仿宋_GBK" w:eastAsia="方正仿宋_GBK" w:hAnsi="Times New Roman" w:hint="eastAsia"/>
          <w:color w:val="auto"/>
          <w:sz w:val="21"/>
          <w:szCs w:val="21"/>
        </w:rPr>
        <w:t>在境</w:t>
      </w:r>
      <w:r w:rsidR="00E86701" w:rsidRPr="00D24982">
        <w:rPr>
          <w:rFonts w:ascii="方正仿宋_GBK" w:eastAsia="方正仿宋_GBK" w:hAnsi="Times New Roman" w:hint="eastAsia"/>
          <w:color w:val="auto"/>
          <w:sz w:val="21"/>
          <w:szCs w:val="21"/>
        </w:rPr>
        <w:t>外</w:t>
      </w:r>
      <w:r w:rsidR="00981081" w:rsidRPr="00D24982">
        <w:rPr>
          <w:rFonts w:ascii="方正仿宋_GBK" w:eastAsia="方正仿宋_GBK" w:hAnsi="Times New Roman" w:hint="eastAsia"/>
          <w:color w:val="auto"/>
          <w:sz w:val="21"/>
          <w:szCs w:val="21"/>
        </w:rPr>
        <w:t>进行的信用卡交易，</w:t>
      </w:r>
      <w:r w:rsidR="00C53EA8" w:rsidRPr="00D24982">
        <w:rPr>
          <w:rFonts w:ascii="方正仿宋_GBK" w:eastAsia="方正仿宋_GBK" w:hAnsi="Times New Roman" w:hint="eastAsia"/>
          <w:color w:val="auto"/>
          <w:sz w:val="21"/>
          <w:szCs w:val="21"/>
        </w:rPr>
        <w:t>由VISA等国际银行卡组织提供外币清算服务</w:t>
      </w:r>
      <w:r w:rsidR="00981081" w:rsidRPr="00D24982">
        <w:rPr>
          <w:rFonts w:ascii="方正仿宋_GBK" w:eastAsia="方正仿宋_GBK" w:hAnsi="Times New Roman" w:hint="eastAsia"/>
          <w:color w:val="auto"/>
          <w:sz w:val="21"/>
          <w:szCs w:val="21"/>
        </w:rPr>
        <w:t>。</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●利息、费用及还款</w:t>
      </w:r>
    </w:p>
    <w:p w:rsidR="00981081" w:rsidRPr="00D24982" w:rsidRDefault="00981081"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bCs/>
          <w:color w:val="auto"/>
          <w:sz w:val="21"/>
          <w:szCs w:val="21"/>
        </w:rPr>
        <w:t>1</w:t>
      </w:r>
      <w:r w:rsidRPr="00D24982">
        <w:rPr>
          <w:rFonts w:ascii="方正仿宋_GBK" w:eastAsia="方正仿宋_GBK" w:hAnsi="Times New Roman" w:hint="eastAsia"/>
          <w:color w:val="auto"/>
          <w:sz w:val="21"/>
          <w:szCs w:val="21"/>
        </w:rPr>
        <w:t>、</w:t>
      </w:r>
      <w:r w:rsidR="00F16221" w:rsidRPr="00D24982">
        <w:rPr>
          <w:rFonts w:ascii="方正仿宋_GBK" w:eastAsia="方正仿宋_GBK" w:hAnsi="Times New Roman" w:hint="eastAsia"/>
          <w:b/>
          <w:color w:val="auto"/>
          <w:sz w:val="21"/>
          <w:szCs w:val="21"/>
        </w:rPr>
        <w:t>信用卡核发后，应按本行的收费标准支付年费。</w:t>
      </w:r>
      <w:r w:rsidRPr="00D24982">
        <w:rPr>
          <w:rFonts w:ascii="方正仿宋_GBK" w:eastAsia="方正仿宋_GBK" w:hAnsi="Times New Roman" w:hint="eastAsia"/>
          <w:b/>
          <w:color w:val="auto"/>
          <w:sz w:val="21"/>
          <w:szCs w:val="21"/>
        </w:rPr>
        <w:t>持卡人不得以任何事由要求</w:t>
      </w:r>
      <w:r w:rsidR="00A06245" w:rsidRPr="00D24982">
        <w:rPr>
          <w:rFonts w:ascii="方正仿宋_GBK" w:eastAsia="方正仿宋_GBK" w:hAnsi="Times New Roman" w:hint="eastAsia"/>
          <w:b/>
          <w:color w:val="auto"/>
          <w:sz w:val="21"/>
          <w:szCs w:val="21"/>
        </w:rPr>
        <w:t>拒绝支付</w:t>
      </w:r>
      <w:r w:rsidRPr="00D24982">
        <w:rPr>
          <w:rFonts w:ascii="方正仿宋_GBK" w:eastAsia="方正仿宋_GBK" w:hAnsi="Times New Roman" w:hint="eastAsia"/>
          <w:b/>
          <w:color w:val="auto"/>
          <w:sz w:val="21"/>
          <w:szCs w:val="21"/>
        </w:rPr>
        <w:t>已记账年费。</w:t>
      </w:r>
    </w:p>
    <w:p w:rsidR="00981081" w:rsidRPr="00D24982" w:rsidRDefault="00981081"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bCs/>
          <w:color w:val="auto"/>
          <w:sz w:val="21"/>
          <w:szCs w:val="21"/>
        </w:rPr>
        <w:t>2</w:t>
      </w:r>
      <w:r w:rsidRPr="00D24982">
        <w:rPr>
          <w:rFonts w:ascii="方正仿宋_GBK" w:eastAsia="方正仿宋_GBK" w:hAnsi="Times New Roman" w:hint="eastAsia"/>
          <w:b/>
          <w:color w:val="auto"/>
          <w:sz w:val="21"/>
          <w:szCs w:val="21"/>
        </w:rPr>
        <w:t>、除章程和本合约另有约定的情形外，对持卡人的非现金交易，从记账日起至最后还款日之间的日期为免息还款期，持卡人在免息还款期限内偿还全部应还款项的，无需支付当期刷卡消费交易款项的利息。</w:t>
      </w:r>
      <w:r w:rsidRPr="00D24982">
        <w:rPr>
          <w:rFonts w:ascii="方正仿宋_GBK" w:eastAsia="方正仿宋_GBK" w:hAnsi="Times New Roman" w:cs="Times New Roman" w:hint="eastAsia"/>
          <w:b/>
          <w:bCs/>
          <w:color w:val="auto"/>
          <w:sz w:val="21"/>
          <w:szCs w:val="21"/>
        </w:rPr>
        <w:t>IC</w:t>
      </w:r>
      <w:r w:rsidR="0095628A" w:rsidRPr="00D24982">
        <w:rPr>
          <w:rFonts w:ascii="方正仿宋_GBK" w:eastAsia="方正仿宋_GBK" w:hAnsi="Times New Roman" w:cs="Times New Roman" w:hint="eastAsia"/>
          <w:b/>
          <w:bCs/>
          <w:color w:val="auto"/>
          <w:sz w:val="21"/>
          <w:szCs w:val="21"/>
        </w:rPr>
        <w:t>信用</w:t>
      </w:r>
      <w:r w:rsidRPr="00D24982">
        <w:rPr>
          <w:rFonts w:ascii="方正仿宋_GBK" w:eastAsia="方正仿宋_GBK" w:hAnsi="Times New Roman" w:hint="eastAsia"/>
          <w:b/>
          <w:color w:val="auto"/>
          <w:sz w:val="21"/>
          <w:szCs w:val="21"/>
        </w:rPr>
        <w:t>卡</w:t>
      </w:r>
      <w:r w:rsidR="0081265D" w:rsidRPr="00D24982">
        <w:rPr>
          <w:rFonts w:ascii="方正仿宋_GBK" w:eastAsia="方正仿宋_GBK" w:hAnsi="Times New Roman" w:hint="eastAsia"/>
          <w:b/>
          <w:color w:val="auto"/>
          <w:sz w:val="21"/>
          <w:szCs w:val="21"/>
        </w:rPr>
        <w:t>从预先与电子现金账户绑定的贷记主账户圈存的交易视作非现金交易，</w:t>
      </w:r>
      <w:r w:rsidRPr="00D24982">
        <w:rPr>
          <w:rFonts w:ascii="方正仿宋_GBK" w:eastAsia="方正仿宋_GBK" w:hAnsi="Times New Roman" w:hint="eastAsia"/>
          <w:b/>
          <w:color w:val="auto"/>
          <w:sz w:val="21"/>
          <w:szCs w:val="21"/>
        </w:rPr>
        <w:t>按一般消费交易进行账务处理，圈存交易金额计入当期账单，享有免息还款期待遇。免息还款期的最长期限由本行在有关金融规章许可的范围内确定。持卡人未能于最后还款日前</w:t>
      </w:r>
      <w:r w:rsidRPr="00D24982">
        <w:rPr>
          <w:rFonts w:ascii="方正仿宋_GBK" w:eastAsia="方正仿宋_GBK" w:hAnsi="Times New Roman" w:cs="Times New Roman" w:hint="eastAsia"/>
          <w:b/>
          <w:bCs/>
          <w:color w:val="auto"/>
          <w:sz w:val="21"/>
          <w:szCs w:val="21"/>
        </w:rPr>
        <w:t>(</w:t>
      </w:r>
      <w:r w:rsidRPr="00D24982">
        <w:rPr>
          <w:rFonts w:ascii="方正仿宋_GBK" w:eastAsia="方正仿宋_GBK" w:hAnsi="Times New Roman" w:hint="eastAsia"/>
          <w:b/>
          <w:color w:val="auto"/>
          <w:sz w:val="21"/>
          <w:szCs w:val="21"/>
        </w:rPr>
        <w:t>含当日）足额偿还全部到期应还款项的，不享受免息待遇，并且所有交易自记账日起按透支利率计收利息。</w:t>
      </w:r>
    </w:p>
    <w:p w:rsidR="00981081" w:rsidRPr="00D24982" w:rsidRDefault="00981081"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bCs/>
          <w:color w:val="auto"/>
          <w:sz w:val="21"/>
          <w:szCs w:val="21"/>
        </w:rPr>
        <w:t>3</w:t>
      </w:r>
      <w:r w:rsidRPr="00D24982">
        <w:rPr>
          <w:rFonts w:ascii="方正仿宋_GBK" w:eastAsia="方正仿宋_GBK" w:hAnsi="Times New Roman" w:hint="eastAsia"/>
          <w:b/>
          <w:color w:val="auto"/>
          <w:sz w:val="21"/>
          <w:szCs w:val="21"/>
        </w:rPr>
        <w:t>、持卡人选择以最低还款额方式还款并经本行审核同意的，可于当期最后还款日前将不低于最低还款额的款项偿还本行。选择最低还款额方式后所有交易不享受免息还款期待遇，所有交易将自记账日起按透支利率计收利息。</w:t>
      </w:r>
    </w:p>
    <w:p w:rsidR="00D645BD" w:rsidRPr="00D24982" w:rsidRDefault="00981081"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bCs/>
          <w:color w:val="auto"/>
          <w:sz w:val="21"/>
          <w:szCs w:val="21"/>
        </w:rPr>
        <w:t>4</w:t>
      </w:r>
      <w:r w:rsidRPr="00D24982">
        <w:rPr>
          <w:rFonts w:ascii="方正仿宋_GBK" w:eastAsia="方正仿宋_GBK" w:hAnsi="Times New Roman" w:hint="eastAsia"/>
          <w:b/>
          <w:color w:val="auto"/>
          <w:sz w:val="21"/>
          <w:szCs w:val="21"/>
        </w:rPr>
        <w:t>、</w:t>
      </w:r>
      <w:r w:rsidR="00197BFE" w:rsidRPr="00D24982">
        <w:rPr>
          <w:rFonts w:ascii="方正仿宋_GBK" w:eastAsia="方正仿宋_GBK" w:hAnsi="Times New Roman" w:hint="eastAsia"/>
          <w:b/>
          <w:color w:val="auto"/>
          <w:sz w:val="21"/>
          <w:szCs w:val="21"/>
        </w:rPr>
        <w:t>预借现金是指持卡人使用信用卡在银行柜台、ATM、其他本行认可的交易方式在银行核定的预借现金额度内的现金提取、现金转账和现金充值信用卡交易。单卡每日柜面、ATM现金提取交易累计不超过1万元人民币，现金转账、现金充值交易以双方约定为准。预借现金不享受免息期，持卡人须支付手续费和自记账日起按透支利率计算的利息。预借现金涉及到其他的相关规定，按监管部门要求执行。</w:t>
      </w:r>
    </w:p>
    <w:p w:rsidR="00981081" w:rsidRPr="00D24982" w:rsidRDefault="00981081"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bCs/>
          <w:color w:val="auto"/>
          <w:sz w:val="21"/>
          <w:szCs w:val="21"/>
        </w:rPr>
        <w:t>5</w:t>
      </w:r>
      <w:r w:rsidRPr="00D24982">
        <w:rPr>
          <w:rFonts w:ascii="方正仿宋_GBK" w:eastAsia="方正仿宋_GBK" w:hAnsi="Times New Roman" w:hint="eastAsia"/>
          <w:b/>
          <w:color w:val="auto"/>
          <w:sz w:val="21"/>
          <w:szCs w:val="21"/>
        </w:rPr>
        <w:t>、持卡人未能</w:t>
      </w:r>
      <w:r w:rsidR="00697B40" w:rsidRPr="00D24982">
        <w:rPr>
          <w:rFonts w:ascii="方正仿宋_GBK" w:eastAsia="方正仿宋_GBK" w:hAnsi="Times New Roman" w:hint="eastAsia"/>
          <w:b/>
          <w:color w:val="auto"/>
          <w:sz w:val="21"/>
          <w:szCs w:val="21"/>
        </w:rPr>
        <w:t>于最后还款日前（含当日</w:t>
      </w:r>
      <w:r w:rsidR="00697B40" w:rsidRPr="00D24982">
        <w:rPr>
          <w:rFonts w:ascii="方正仿宋_GBK" w:eastAsia="方正仿宋_GBK" w:hAnsi="Times New Roman" w:cs="Times New Roman" w:hint="eastAsia"/>
          <w:b/>
          <w:bCs/>
          <w:color w:val="auto"/>
          <w:sz w:val="21"/>
          <w:szCs w:val="21"/>
        </w:rPr>
        <w:t>)</w:t>
      </w:r>
      <w:r w:rsidR="00697B40" w:rsidRPr="00D24982">
        <w:rPr>
          <w:rFonts w:ascii="方正仿宋_GBK" w:eastAsia="方正仿宋_GBK" w:hAnsi="Times New Roman" w:hint="eastAsia"/>
          <w:b/>
          <w:color w:val="auto"/>
          <w:sz w:val="21"/>
          <w:szCs w:val="21"/>
        </w:rPr>
        <w:t>足额偿还最低还款额时</w:t>
      </w:r>
      <w:r w:rsidRPr="00D24982">
        <w:rPr>
          <w:rFonts w:ascii="方正仿宋_GBK" w:eastAsia="方正仿宋_GBK" w:hAnsi="Times New Roman" w:hint="eastAsia"/>
          <w:b/>
          <w:color w:val="auto"/>
          <w:sz w:val="21"/>
          <w:szCs w:val="21"/>
        </w:rPr>
        <w:t>，所有交易不享受免息待遇，所有交易自记账日起按透支利率计收利息，同时还应支付</w:t>
      </w:r>
      <w:r w:rsidR="009020F4" w:rsidRPr="00D24982">
        <w:rPr>
          <w:rFonts w:ascii="方正仿宋_GBK" w:eastAsia="方正仿宋_GBK" w:hAnsi="Times New Roman" w:hint="eastAsia"/>
          <w:b/>
          <w:color w:val="auto"/>
          <w:sz w:val="21"/>
          <w:szCs w:val="21"/>
        </w:rPr>
        <w:t>违约金</w:t>
      </w:r>
      <w:r w:rsidRPr="00D24982">
        <w:rPr>
          <w:rFonts w:ascii="方正仿宋_GBK" w:eastAsia="方正仿宋_GBK" w:hAnsi="Times New Roman" w:hint="eastAsia"/>
          <w:b/>
          <w:color w:val="auto"/>
          <w:sz w:val="21"/>
          <w:szCs w:val="21"/>
        </w:rPr>
        <w:t>。持卡人进行预借现金交易或者办理本合约或本行规定的相关事宜，须按本行依法确定的费率支付手续费等费用。年费、透支利率、手续费、</w:t>
      </w:r>
      <w:r w:rsidR="0095628A" w:rsidRPr="00D24982">
        <w:rPr>
          <w:rFonts w:ascii="方正仿宋_GBK" w:eastAsia="方正仿宋_GBK" w:hAnsi="Times New Roman" w:hint="eastAsia"/>
          <w:b/>
          <w:color w:val="auto"/>
          <w:sz w:val="21"/>
          <w:szCs w:val="21"/>
        </w:rPr>
        <w:t>违</w:t>
      </w:r>
      <w:r w:rsidR="009020F4" w:rsidRPr="00D24982">
        <w:rPr>
          <w:rFonts w:ascii="方正仿宋_GBK" w:eastAsia="方正仿宋_GBK" w:hAnsi="Times New Roman" w:hint="eastAsia"/>
          <w:b/>
          <w:color w:val="auto"/>
          <w:sz w:val="21"/>
          <w:szCs w:val="21"/>
        </w:rPr>
        <w:t>约金</w:t>
      </w:r>
      <w:r w:rsidRPr="00D24982">
        <w:rPr>
          <w:rFonts w:ascii="方正仿宋_GBK" w:eastAsia="方正仿宋_GBK" w:hAnsi="Times New Roman" w:hint="eastAsia"/>
          <w:b/>
          <w:color w:val="auto"/>
          <w:sz w:val="21"/>
          <w:szCs w:val="21"/>
        </w:rPr>
        <w:t>等按本行依法确定公布的最新费率表执行，</w:t>
      </w:r>
      <w:r w:rsidR="00697B40" w:rsidRPr="00D24982">
        <w:rPr>
          <w:rFonts w:ascii="方正仿宋_GBK" w:eastAsia="方正仿宋_GBK" w:hAnsi="Times New Roman" w:hint="eastAsia"/>
          <w:b/>
          <w:color w:val="auto"/>
          <w:sz w:val="21"/>
          <w:szCs w:val="21"/>
        </w:rPr>
        <w:t>透支利息按月计收复利。</w:t>
      </w:r>
    </w:p>
    <w:p w:rsidR="00981081" w:rsidRPr="00D24982" w:rsidRDefault="00981081"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bCs/>
          <w:color w:val="auto"/>
          <w:sz w:val="21"/>
          <w:szCs w:val="21"/>
        </w:rPr>
        <w:t>6</w:t>
      </w:r>
      <w:r w:rsidRPr="00D24982">
        <w:rPr>
          <w:rFonts w:ascii="方正仿宋_GBK" w:eastAsia="方正仿宋_GBK" w:hAnsi="Times New Roman" w:hint="eastAsia"/>
          <w:b/>
          <w:color w:val="auto"/>
          <w:sz w:val="21"/>
          <w:szCs w:val="21"/>
        </w:rPr>
        <w:t>、持卡人存入信用卡内的资金及电子现金账户余额不计付存款利息，电子现金余额圈提入主账户视作存款入账。</w:t>
      </w:r>
    </w:p>
    <w:p w:rsidR="00981081" w:rsidRPr="00D24982" w:rsidRDefault="00981081"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color w:val="auto"/>
          <w:sz w:val="21"/>
          <w:szCs w:val="21"/>
        </w:rPr>
        <w:t>7</w:t>
      </w:r>
      <w:r w:rsidRPr="00D24982">
        <w:rPr>
          <w:rFonts w:ascii="方正仿宋_GBK" w:eastAsia="方正仿宋_GBK" w:hAnsi="Times New Roman" w:hint="eastAsia"/>
          <w:b/>
          <w:color w:val="auto"/>
          <w:sz w:val="21"/>
          <w:szCs w:val="21"/>
        </w:rPr>
        <w:t>、</w:t>
      </w:r>
      <w:r w:rsidR="004B12BD" w:rsidRPr="00D24982">
        <w:rPr>
          <w:rFonts w:ascii="方正仿宋_GBK" w:eastAsia="方正仿宋_GBK" w:hAnsi="Times New Roman" w:hint="eastAsia"/>
          <w:b/>
          <w:color w:val="auto"/>
          <w:sz w:val="21"/>
          <w:szCs w:val="21"/>
        </w:rPr>
        <w:t>持卡人与本行约定通过持卡人开立于本行的账户自扣还款的，本行有权在最后还款日前一日或当日从约定账户中扣收持卡人应还款项，扣收不足的部分持卡人应及时通过其他方式还款，差额部分不再另行补扣。</w:t>
      </w:r>
    </w:p>
    <w:p w:rsidR="00D17C17" w:rsidRPr="00D24982" w:rsidRDefault="00D17C17"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bCs/>
          <w:color w:val="auto"/>
          <w:sz w:val="21"/>
          <w:szCs w:val="21"/>
        </w:rPr>
        <w:t>8、个人卡账户为独立账户，持卡人须为个人卡账户及本行其他信用卡账户单独还款，任一账户的溢缴款不自动归还其他账户欠款。如使用同一本行借记卡为本行不同信用卡账户及其他业务自动还款的，应在本行借记卡内预</w:t>
      </w:r>
      <w:r w:rsidR="00471CE6">
        <w:rPr>
          <w:rFonts w:ascii="方正仿宋_GBK" w:eastAsia="方正仿宋_GBK" w:hAnsi="Times New Roman" w:cs="Times New Roman" w:hint="eastAsia"/>
          <w:b/>
          <w:bCs/>
          <w:color w:val="auto"/>
          <w:sz w:val="21"/>
          <w:szCs w:val="21"/>
        </w:rPr>
        <w:t>存足够金额，确保按持卡人指定还款方式足额归还本行信用卡各账户及</w:t>
      </w:r>
      <w:r w:rsidRPr="00D24982">
        <w:rPr>
          <w:rFonts w:ascii="方正仿宋_GBK" w:eastAsia="方正仿宋_GBK" w:hAnsi="Times New Roman" w:cs="Times New Roman" w:hint="eastAsia"/>
          <w:b/>
          <w:bCs/>
          <w:color w:val="auto"/>
          <w:sz w:val="21"/>
          <w:szCs w:val="21"/>
        </w:rPr>
        <w:t>其他业务欠款；如持卡人借记卡存款不足，各信用卡账户及其他业务扣款顺序按照本行系统相关规则自行分配，由此导致本行信用卡及其他业务自动扣款失败、未足额还款而产生的相关利息、费用等后果由持卡人承担。</w:t>
      </w:r>
    </w:p>
    <w:p w:rsidR="00981081" w:rsidRPr="00D24982" w:rsidRDefault="00D17C17"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color w:val="auto"/>
          <w:sz w:val="21"/>
          <w:szCs w:val="21"/>
        </w:rPr>
        <w:t>9</w:t>
      </w:r>
      <w:r w:rsidR="00981081" w:rsidRPr="00D24982">
        <w:rPr>
          <w:rFonts w:ascii="方正仿宋_GBK" w:eastAsia="方正仿宋_GBK" w:hAnsi="Times New Roman" w:hint="eastAsia"/>
          <w:color w:val="auto"/>
          <w:sz w:val="21"/>
          <w:szCs w:val="21"/>
        </w:rPr>
        <w:t>、持卡人未能及时足额偿还的，持卡人不可撤消授权本行从持卡人在本行任何营业机构开立的账户中扣收，或处置本行保管或持有的持卡人资产并以处置所得受偿，或将本行对持卡人负有的债务进行抵销，并可依法采取其他催收措施及行使调整额度、收回卡片等权利；由于本行行使权利而引起的费用和损失由持卡人承担。</w:t>
      </w:r>
      <w:r w:rsidR="00981081" w:rsidRPr="00D24982">
        <w:rPr>
          <w:rFonts w:ascii="方正仿宋_GBK" w:eastAsia="方正仿宋_GBK" w:hAnsi="Times New Roman" w:hint="eastAsia"/>
          <w:b/>
          <w:color w:val="auto"/>
          <w:sz w:val="21"/>
          <w:szCs w:val="21"/>
        </w:rPr>
        <w:t>持卡人偿还的款项不足以清偿其全</w:t>
      </w:r>
      <w:r w:rsidR="00981081" w:rsidRPr="00D24982">
        <w:rPr>
          <w:rFonts w:ascii="方正仿宋_GBK" w:eastAsia="方正仿宋_GBK" w:hAnsi="Times New Roman" w:hint="eastAsia"/>
          <w:b/>
          <w:color w:val="auto"/>
          <w:sz w:val="21"/>
          <w:szCs w:val="21"/>
        </w:rPr>
        <w:lastRenderedPageBreak/>
        <w:t>部到期应还款项时，</w:t>
      </w:r>
      <w:r w:rsidR="00221256" w:rsidRPr="00D24982">
        <w:rPr>
          <w:rFonts w:ascii="方正仿宋_GBK" w:eastAsia="方正仿宋_GBK" w:hAnsi="Times New Roman" w:hint="eastAsia"/>
          <w:b/>
          <w:color w:val="auto"/>
          <w:sz w:val="21"/>
          <w:szCs w:val="21"/>
        </w:rPr>
        <w:t>本行对持卡人的还款，按照已出账单、未出账单的顺序偿还；逾期1～90个自然日（含）的，按照先应收利息或各项费用、后本金的顺序进行冲还；逾期91个自然</w:t>
      </w:r>
      <w:r w:rsidR="00A45A44" w:rsidRPr="00D24982">
        <w:rPr>
          <w:rFonts w:ascii="方正仿宋_GBK" w:eastAsia="方正仿宋_GBK" w:hAnsi="Times New Roman" w:hint="eastAsia"/>
          <w:b/>
          <w:color w:val="auto"/>
          <w:sz w:val="21"/>
          <w:szCs w:val="21"/>
        </w:rPr>
        <w:t>日（含）以上的，按照先本金、后应收利息或各项费用的顺序进行冲还；</w:t>
      </w:r>
      <w:r w:rsidR="00221256" w:rsidRPr="00D24982">
        <w:rPr>
          <w:rFonts w:ascii="方正仿宋_GBK" w:eastAsia="方正仿宋_GBK" w:hAnsi="Times New Roman" w:hint="eastAsia"/>
          <w:b/>
          <w:color w:val="auto"/>
          <w:sz w:val="21"/>
          <w:szCs w:val="21"/>
        </w:rPr>
        <w:t>其中各项费用包含手续费、违约金、催收</w:t>
      </w:r>
      <w:r w:rsidR="00441AAC" w:rsidRPr="00D24982">
        <w:rPr>
          <w:rFonts w:ascii="方正仿宋_GBK" w:eastAsia="方正仿宋_GBK" w:hAnsi="Times New Roman" w:hint="eastAsia"/>
          <w:b/>
          <w:color w:val="auto"/>
          <w:sz w:val="21"/>
          <w:szCs w:val="21"/>
        </w:rPr>
        <w:t>费用等，本金的还款顺序为分期摊销本金、预借现金本金和消费透支款；</w:t>
      </w:r>
      <w:r w:rsidR="00981081" w:rsidRPr="00D24982">
        <w:rPr>
          <w:rFonts w:ascii="方正仿宋_GBK" w:eastAsia="方正仿宋_GBK" w:hAnsi="Times New Roman" w:hint="eastAsia"/>
          <w:b/>
          <w:color w:val="auto"/>
          <w:sz w:val="21"/>
          <w:szCs w:val="21"/>
        </w:rPr>
        <w:t>本行有权视情况就某一笔或多笔还款变更上述顺序。</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●对账单</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1</w:t>
      </w:r>
      <w:r w:rsidRPr="00D24982">
        <w:rPr>
          <w:rFonts w:ascii="方正仿宋_GBK" w:eastAsia="方正仿宋_GBK" w:hAnsi="Times New Roman" w:hint="eastAsia"/>
          <w:color w:val="auto"/>
          <w:sz w:val="21"/>
          <w:szCs w:val="21"/>
        </w:rPr>
        <w:t>、</w:t>
      </w:r>
      <w:r w:rsidRPr="00D24982">
        <w:rPr>
          <w:rFonts w:ascii="方正仿宋_GBK" w:eastAsia="方正仿宋_GBK" w:hAnsi="Times New Roman" w:hint="eastAsia"/>
          <w:b/>
          <w:color w:val="auto"/>
          <w:sz w:val="21"/>
          <w:szCs w:val="21"/>
        </w:rPr>
        <w:t>本行</w:t>
      </w:r>
      <w:r w:rsidR="00697B40" w:rsidRPr="00D24982">
        <w:rPr>
          <w:rFonts w:ascii="方正仿宋_GBK" w:eastAsia="方正仿宋_GBK" w:hAnsi="Times New Roman" w:hint="eastAsia"/>
          <w:b/>
          <w:color w:val="auto"/>
          <w:sz w:val="21"/>
          <w:szCs w:val="21"/>
        </w:rPr>
        <w:t>按月按双方约定的方式向持卡人提供对账服务</w:t>
      </w:r>
      <w:r w:rsidR="00F62111" w:rsidRPr="00D24982">
        <w:rPr>
          <w:rFonts w:ascii="方正仿宋_GBK" w:eastAsia="方正仿宋_GBK" w:hAnsi="Times New Roman" w:hint="eastAsia"/>
          <w:b/>
          <w:color w:val="auto"/>
          <w:sz w:val="21"/>
          <w:szCs w:val="21"/>
        </w:rPr>
        <w:t>。</w:t>
      </w:r>
      <w:r w:rsidRPr="00D24982">
        <w:rPr>
          <w:rFonts w:ascii="方正仿宋_GBK" w:eastAsia="方正仿宋_GBK" w:hAnsi="Times New Roman" w:hint="eastAsia"/>
          <w:b/>
          <w:color w:val="auto"/>
          <w:sz w:val="21"/>
          <w:szCs w:val="21"/>
        </w:rPr>
        <w:t>但当月没有任何交易或本行已通过其他方式提供交易记录或双方另有约定的除外。在任何情况下，持卡人均不得以未收到对账单</w:t>
      </w:r>
      <w:r w:rsidR="00E86701" w:rsidRPr="00D24982">
        <w:rPr>
          <w:rFonts w:ascii="方正仿宋_GBK" w:eastAsia="方正仿宋_GBK" w:hAnsi="Times New Roman" w:hint="eastAsia"/>
          <w:b/>
          <w:color w:val="auto"/>
          <w:sz w:val="21"/>
          <w:szCs w:val="21"/>
        </w:rPr>
        <w:t>或短信</w:t>
      </w:r>
      <w:r w:rsidRPr="00D24982">
        <w:rPr>
          <w:rFonts w:ascii="方正仿宋_GBK" w:eastAsia="方正仿宋_GBK" w:hAnsi="Times New Roman" w:hint="eastAsia"/>
          <w:b/>
          <w:color w:val="auto"/>
          <w:sz w:val="21"/>
          <w:szCs w:val="21"/>
        </w:rPr>
        <w:t>为由拒绝还款。</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2</w:t>
      </w:r>
      <w:r w:rsidRPr="00D24982">
        <w:rPr>
          <w:rFonts w:ascii="方正仿宋_GBK" w:eastAsia="方正仿宋_GBK" w:hAnsi="Times New Roman" w:hint="eastAsia"/>
          <w:color w:val="auto"/>
          <w:sz w:val="21"/>
          <w:szCs w:val="21"/>
        </w:rPr>
        <w:t>、持卡人有权向本行索取最近</w:t>
      </w:r>
      <w:r w:rsidRPr="00D24982">
        <w:rPr>
          <w:rFonts w:ascii="方正仿宋_GBK" w:eastAsia="方正仿宋_GBK" w:hAnsi="Times New Roman" w:cs="Times New Roman" w:hint="eastAsia"/>
          <w:color w:val="auto"/>
          <w:sz w:val="21"/>
          <w:szCs w:val="21"/>
        </w:rPr>
        <w:t>12</w:t>
      </w:r>
      <w:r w:rsidRPr="00D24982">
        <w:rPr>
          <w:rFonts w:ascii="方正仿宋_GBK" w:eastAsia="方正仿宋_GBK" w:hAnsi="Times New Roman" w:hint="eastAsia"/>
          <w:color w:val="auto"/>
          <w:sz w:val="21"/>
          <w:szCs w:val="21"/>
        </w:rPr>
        <w:t>个月的对账单，持卡人未收到对账单应主动致电本行信用卡服务热线查询。若在交易发生后三个月内或收到对账单后三十天内</w:t>
      </w:r>
      <w:r w:rsidRPr="00D24982">
        <w:rPr>
          <w:rFonts w:ascii="方正仿宋_GBK" w:eastAsia="方正仿宋_GBK" w:hAnsi="Times New Roman" w:cs="Times New Roman" w:hint="eastAsia"/>
          <w:color w:val="auto"/>
          <w:sz w:val="21"/>
          <w:szCs w:val="21"/>
        </w:rPr>
        <w:t>(</w:t>
      </w:r>
      <w:r w:rsidRPr="00D24982">
        <w:rPr>
          <w:rFonts w:ascii="方正仿宋_GBK" w:eastAsia="方正仿宋_GBK" w:hAnsi="Times New Roman" w:hint="eastAsia"/>
          <w:color w:val="auto"/>
          <w:sz w:val="21"/>
          <w:szCs w:val="21"/>
        </w:rPr>
        <w:t>以两者中较晚的为准</w:t>
      </w:r>
      <w:r w:rsidRPr="00D24982">
        <w:rPr>
          <w:rFonts w:ascii="方正仿宋_GBK" w:eastAsia="方正仿宋_GBK" w:hAnsi="Times New Roman" w:cs="Times New Roman" w:hint="eastAsia"/>
          <w:color w:val="auto"/>
          <w:sz w:val="21"/>
          <w:szCs w:val="21"/>
        </w:rPr>
        <w:t>)</w:t>
      </w:r>
      <w:r w:rsidRPr="00D24982">
        <w:rPr>
          <w:rFonts w:ascii="方正仿宋_GBK" w:eastAsia="方正仿宋_GBK" w:hAnsi="Times New Roman" w:hint="eastAsia"/>
          <w:color w:val="auto"/>
          <w:sz w:val="21"/>
          <w:szCs w:val="21"/>
        </w:rPr>
        <w:t>持卡人未提出异议，则视同其已认可该项交易。持卡人有权在上述异议期限内要求对其信用卡交易账务进行核查并请求本行调阅签账单或退款单，但持卡人应说明充分理由并提交签购单据等本行要求的相关证明材料</w:t>
      </w:r>
      <w:r w:rsidR="00093682" w:rsidRPr="00D24982">
        <w:rPr>
          <w:rFonts w:ascii="方正仿宋_GBK" w:eastAsia="方正仿宋_GBK" w:hAnsi="Times New Roman" w:hint="eastAsia"/>
          <w:color w:val="auto"/>
          <w:sz w:val="21"/>
          <w:szCs w:val="21"/>
        </w:rPr>
        <w:t>；如经查证认定相关交易应属有效的信用卡交易，则持卡人需支付手续费</w:t>
      </w:r>
      <w:r w:rsidR="004C263D" w:rsidRPr="00D24982">
        <w:rPr>
          <w:rFonts w:ascii="方正仿宋_GBK" w:eastAsia="方正仿宋_GBK" w:hAnsi="Times New Roman" w:hint="eastAsia"/>
          <w:color w:val="auto"/>
          <w:sz w:val="21"/>
          <w:szCs w:val="21"/>
        </w:rPr>
        <w:t>（</w:t>
      </w:r>
      <w:r w:rsidR="006C5C42" w:rsidRPr="00D24982">
        <w:rPr>
          <w:rFonts w:ascii="方正仿宋_GBK" w:eastAsia="方正仿宋_GBK" w:hAnsi="Times New Roman" w:hint="eastAsia"/>
          <w:color w:val="auto"/>
          <w:sz w:val="21"/>
          <w:szCs w:val="21"/>
        </w:rPr>
        <w:t>免除手续费的</w:t>
      </w:r>
      <w:r w:rsidR="00697B40" w:rsidRPr="00D24982">
        <w:rPr>
          <w:rFonts w:ascii="方正仿宋_GBK" w:eastAsia="方正仿宋_GBK" w:hAnsi="Times New Roman" w:hint="eastAsia"/>
          <w:color w:val="auto"/>
          <w:sz w:val="21"/>
          <w:szCs w:val="21"/>
        </w:rPr>
        <w:t>卡</w:t>
      </w:r>
      <w:r w:rsidR="006C5C42" w:rsidRPr="00D24982">
        <w:rPr>
          <w:rFonts w:ascii="方正仿宋_GBK" w:eastAsia="方正仿宋_GBK" w:hAnsi="Times New Roman" w:hint="eastAsia"/>
          <w:color w:val="auto"/>
          <w:sz w:val="21"/>
          <w:szCs w:val="21"/>
        </w:rPr>
        <w:t>种</w:t>
      </w:r>
      <w:r w:rsidR="00697B40" w:rsidRPr="00D24982">
        <w:rPr>
          <w:rFonts w:ascii="方正仿宋_GBK" w:eastAsia="方正仿宋_GBK" w:hAnsi="Times New Roman" w:hint="eastAsia"/>
          <w:color w:val="auto"/>
          <w:sz w:val="21"/>
          <w:szCs w:val="21"/>
        </w:rPr>
        <w:t>除外</w:t>
      </w:r>
      <w:r w:rsidR="004C263D" w:rsidRPr="00D24982">
        <w:rPr>
          <w:rFonts w:ascii="方正仿宋_GBK" w:eastAsia="方正仿宋_GBK" w:hAnsi="Times New Roman" w:hint="eastAsia"/>
          <w:color w:val="auto"/>
          <w:sz w:val="21"/>
          <w:szCs w:val="21"/>
        </w:rPr>
        <w:t>）</w:t>
      </w:r>
      <w:r w:rsidR="00093682" w:rsidRPr="00D24982">
        <w:rPr>
          <w:rFonts w:ascii="方正仿宋_GBK" w:eastAsia="方正仿宋_GBK" w:hAnsi="Times New Roman" w:hint="eastAsia"/>
          <w:color w:val="auto"/>
          <w:sz w:val="21"/>
          <w:szCs w:val="21"/>
        </w:rPr>
        <w:t>。</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●有效期</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1</w:t>
      </w:r>
      <w:r w:rsidRPr="00D24982">
        <w:rPr>
          <w:rFonts w:ascii="方正仿宋_GBK" w:eastAsia="方正仿宋_GBK" w:hAnsi="Times New Roman" w:hint="eastAsia"/>
          <w:color w:val="auto"/>
          <w:sz w:val="21"/>
          <w:szCs w:val="21"/>
        </w:rPr>
        <w:t>、本行对信用卡卡片设置有效期，过期自动失效</w:t>
      </w:r>
      <w:r w:rsidR="00C628CE" w:rsidRPr="00D24982">
        <w:rPr>
          <w:rFonts w:ascii="方正仿宋_GBK" w:eastAsia="方正仿宋_GBK" w:hAnsi="Times New Roman" w:hint="eastAsia"/>
          <w:color w:val="auto"/>
          <w:sz w:val="21"/>
          <w:szCs w:val="21"/>
        </w:rPr>
        <w:t>。</w:t>
      </w:r>
      <w:r w:rsidR="00DE2805" w:rsidRPr="00D24982">
        <w:rPr>
          <w:rFonts w:ascii="方正仿宋_GBK" w:eastAsia="方正仿宋_GBK" w:hAnsi="Times New Roman" w:hint="eastAsia"/>
          <w:b/>
          <w:color w:val="auto"/>
          <w:sz w:val="21"/>
          <w:szCs w:val="21"/>
        </w:rPr>
        <w:t>本行将依据国家有关规定及持卡人历史用卡记录，有权决定是否为持卡人更换新卡。</w:t>
      </w:r>
      <w:r w:rsidR="00697B40" w:rsidRPr="00D24982">
        <w:rPr>
          <w:rFonts w:ascii="方正仿宋_GBK" w:eastAsia="方正仿宋_GBK" w:hAnsi="Times New Roman" w:hint="eastAsia"/>
          <w:b/>
          <w:color w:val="auto"/>
          <w:sz w:val="21"/>
          <w:szCs w:val="21"/>
        </w:rPr>
        <w:t>若卡片到期时，持卡人年龄在65周岁（含）以上，</w:t>
      </w:r>
      <w:r w:rsidR="00D20CCD" w:rsidRPr="00D24982">
        <w:rPr>
          <w:rFonts w:ascii="方正仿宋_GBK" w:eastAsia="方正仿宋_GBK" w:hAnsi="Times New Roman" w:hint="eastAsia"/>
          <w:b/>
          <w:color w:val="auto"/>
          <w:sz w:val="21"/>
          <w:szCs w:val="21"/>
        </w:rPr>
        <w:t>本行</w:t>
      </w:r>
      <w:r w:rsidR="00697B40" w:rsidRPr="00D24982">
        <w:rPr>
          <w:rFonts w:ascii="方正仿宋_GBK" w:eastAsia="方正仿宋_GBK" w:hAnsi="Times New Roman" w:hint="eastAsia"/>
          <w:b/>
          <w:color w:val="auto"/>
          <w:sz w:val="21"/>
          <w:szCs w:val="21"/>
        </w:rPr>
        <w:t>不予续卡。</w:t>
      </w:r>
      <w:r w:rsidR="00DE2805" w:rsidRPr="00D24982">
        <w:rPr>
          <w:rFonts w:ascii="方正仿宋_GBK" w:eastAsia="方正仿宋_GBK" w:hAnsi="Times New Roman" w:hint="eastAsia"/>
          <w:b/>
          <w:color w:val="auto"/>
          <w:sz w:val="21"/>
          <w:szCs w:val="21"/>
        </w:rPr>
        <w:t>若持卡人到期不愿换卡，应于卡片有效期到期前一个月以书面、致电本行服务热线或我行认可的其他形式通知</w:t>
      </w:r>
      <w:r w:rsidR="00B30140" w:rsidRPr="00D24982">
        <w:rPr>
          <w:rFonts w:ascii="方正仿宋_GBK" w:eastAsia="方正仿宋_GBK" w:hAnsi="Times New Roman" w:hint="eastAsia"/>
          <w:b/>
          <w:color w:val="auto"/>
          <w:sz w:val="21"/>
          <w:szCs w:val="21"/>
        </w:rPr>
        <w:t>本行</w:t>
      </w:r>
      <w:r w:rsidR="00DE2805" w:rsidRPr="00D24982">
        <w:rPr>
          <w:rFonts w:ascii="方正仿宋_GBK" w:eastAsia="方正仿宋_GBK" w:hAnsi="Times New Roman" w:hint="eastAsia"/>
          <w:b/>
          <w:color w:val="auto"/>
          <w:sz w:val="21"/>
          <w:szCs w:val="21"/>
        </w:rPr>
        <w:t>。持卡人持有或使用信用卡所形成的债权债务关系不因卡片的到期失效、更换或销户而消灭或改变。</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2</w:t>
      </w:r>
      <w:r w:rsidRPr="00D24982">
        <w:rPr>
          <w:rFonts w:ascii="方正仿宋_GBK" w:eastAsia="方正仿宋_GBK" w:hAnsi="Times New Roman" w:hint="eastAsia"/>
          <w:color w:val="auto"/>
          <w:sz w:val="21"/>
          <w:szCs w:val="21"/>
        </w:rPr>
        <w:t>、电子现金有效期与卡片有效期一致，逾期自动失效，但持卡人使用</w:t>
      </w:r>
      <w:r w:rsidR="002E65C4" w:rsidRPr="00D24982">
        <w:rPr>
          <w:rFonts w:ascii="方正仿宋_GBK" w:eastAsia="方正仿宋_GBK" w:hAnsi="Times New Roman" w:cs="Times New Roman" w:hint="eastAsia"/>
          <w:color w:val="auto"/>
          <w:sz w:val="21"/>
          <w:szCs w:val="21"/>
        </w:rPr>
        <w:t>IC信用卡</w:t>
      </w:r>
      <w:r w:rsidRPr="00D24982">
        <w:rPr>
          <w:rFonts w:ascii="方正仿宋_GBK" w:eastAsia="方正仿宋_GBK" w:hAnsi="Times New Roman" w:hint="eastAsia"/>
          <w:color w:val="auto"/>
          <w:sz w:val="21"/>
          <w:szCs w:val="21"/>
        </w:rPr>
        <w:t>所发生的债权债务关系并不因</w:t>
      </w:r>
      <w:r w:rsidR="002E65C4" w:rsidRPr="00D24982">
        <w:rPr>
          <w:rFonts w:ascii="方正仿宋_GBK" w:eastAsia="方正仿宋_GBK" w:hAnsi="Times New Roman" w:cs="Times New Roman" w:hint="eastAsia"/>
          <w:color w:val="auto"/>
          <w:sz w:val="21"/>
          <w:szCs w:val="21"/>
        </w:rPr>
        <w:t>IC信用卡</w:t>
      </w:r>
      <w:r w:rsidRPr="00D24982">
        <w:rPr>
          <w:rFonts w:ascii="方正仿宋_GBK" w:eastAsia="方正仿宋_GBK" w:hAnsi="Times New Roman" w:hint="eastAsia"/>
          <w:color w:val="auto"/>
          <w:sz w:val="21"/>
          <w:szCs w:val="21"/>
        </w:rPr>
        <w:t>到期失效而消灭或改变。电子现金有效期结束后持卡人可持卡片至本行指定渠道办理圈提业务。</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●重要安全事项</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1</w:t>
      </w:r>
      <w:r w:rsidRPr="00D24982">
        <w:rPr>
          <w:rFonts w:ascii="方正仿宋_GBK" w:eastAsia="方正仿宋_GBK" w:hAnsi="Times New Roman" w:hint="eastAsia"/>
          <w:color w:val="auto"/>
          <w:sz w:val="21"/>
          <w:szCs w:val="21"/>
        </w:rPr>
        <w:t>、持卡人应妥善保管身份证件以及信用卡号码、密码、身份信息、联系方式与申请资料信息等敏感信息，本行将凭借核对上述敏感信息中的一项或多项来确认使用者是否为持卡人；持卡人的个人敏感信息如有变更应及时通知本行；持卡人在公共场所、自助终端等环境使用信用卡时应作好必要的防范措施。</w:t>
      </w:r>
      <w:r w:rsidR="00DE2805" w:rsidRPr="00D24982">
        <w:rPr>
          <w:rFonts w:ascii="方正仿宋_GBK" w:eastAsia="方正仿宋_GBK" w:hAnsi="Times New Roman" w:hint="eastAsia"/>
          <w:b/>
          <w:color w:val="auto"/>
          <w:sz w:val="21"/>
          <w:szCs w:val="21"/>
        </w:rPr>
        <w:t>对于非因本行过错导致信用卡被非法／不当使用或者卡号／密码等敏感信息泄露而引起的错误和损失，本行不承担责任</w:t>
      </w:r>
      <w:r w:rsidRPr="00D24982">
        <w:rPr>
          <w:rFonts w:ascii="方正仿宋_GBK" w:eastAsia="方正仿宋_GBK" w:hAnsi="Times New Roman" w:hint="eastAsia"/>
          <w:color w:val="auto"/>
          <w:sz w:val="21"/>
          <w:szCs w:val="21"/>
        </w:rPr>
        <w:t>。</w:t>
      </w:r>
    </w:p>
    <w:p w:rsidR="00981081" w:rsidRPr="00D24982" w:rsidRDefault="00981081" w:rsidP="00A34A70">
      <w:pPr>
        <w:pStyle w:val="Default"/>
        <w:spacing w:line="240" w:lineRule="atLeast"/>
        <w:ind w:firstLine="423"/>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color w:val="auto"/>
          <w:sz w:val="21"/>
          <w:szCs w:val="21"/>
        </w:rPr>
        <w:t>2</w:t>
      </w:r>
      <w:r w:rsidRPr="00D24982">
        <w:rPr>
          <w:rFonts w:ascii="方正仿宋_GBK" w:eastAsia="方正仿宋_GBK" w:hAnsi="Times New Roman" w:hint="eastAsia"/>
          <w:b/>
          <w:color w:val="auto"/>
          <w:sz w:val="21"/>
          <w:szCs w:val="21"/>
        </w:rPr>
        <w:t>、持卡人应亲自妥善保管及谨慎使用信用卡卡片及密码，不得出借或允许他人使用、保管。如卡片遗失、被窃、信息外泄或被冒用，持卡人应立即致电本行服务热线或到本行营业网点或通过本行认可的其他渠道办理挂失手续（电子现金账户除外）并支付手续费</w:t>
      </w:r>
      <w:r w:rsidR="007979C9" w:rsidRPr="00D24982">
        <w:rPr>
          <w:rFonts w:ascii="方正仿宋_GBK" w:eastAsia="方正仿宋_GBK" w:hAnsi="Times New Roman" w:hint="eastAsia"/>
          <w:b/>
          <w:color w:val="auto"/>
          <w:sz w:val="21"/>
          <w:szCs w:val="21"/>
        </w:rPr>
        <w:t>（</w:t>
      </w:r>
      <w:r w:rsidR="007031EF" w:rsidRPr="00D24982">
        <w:rPr>
          <w:rFonts w:ascii="方正仿宋_GBK" w:eastAsia="方正仿宋_GBK" w:hAnsi="Times New Roman" w:hint="eastAsia"/>
          <w:b/>
          <w:color w:val="auto"/>
          <w:sz w:val="21"/>
          <w:szCs w:val="21"/>
        </w:rPr>
        <w:t>免除手续费的</w:t>
      </w:r>
      <w:r w:rsidR="00697B40" w:rsidRPr="00D24982">
        <w:rPr>
          <w:rFonts w:ascii="方正仿宋_GBK" w:eastAsia="方正仿宋_GBK" w:hAnsi="Times New Roman" w:hint="eastAsia"/>
          <w:b/>
          <w:color w:val="auto"/>
          <w:sz w:val="21"/>
          <w:szCs w:val="21"/>
        </w:rPr>
        <w:t>卡</w:t>
      </w:r>
      <w:r w:rsidR="007031EF" w:rsidRPr="00D24982">
        <w:rPr>
          <w:rFonts w:ascii="方正仿宋_GBK" w:eastAsia="方正仿宋_GBK" w:hAnsi="Times New Roman" w:hint="eastAsia"/>
          <w:b/>
          <w:color w:val="auto"/>
          <w:sz w:val="21"/>
          <w:szCs w:val="21"/>
        </w:rPr>
        <w:t>种</w:t>
      </w:r>
      <w:r w:rsidR="00697B40" w:rsidRPr="00D24982">
        <w:rPr>
          <w:rFonts w:ascii="方正仿宋_GBK" w:eastAsia="方正仿宋_GBK" w:hAnsi="Times New Roman" w:hint="eastAsia"/>
          <w:b/>
          <w:color w:val="auto"/>
          <w:sz w:val="21"/>
          <w:szCs w:val="21"/>
        </w:rPr>
        <w:t>除外</w:t>
      </w:r>
      <w:r w:rsidR="007979C9" w:rsidRPr="00D24982">
        <w:rPr>
          <w:rFonts w:ascii="方正仿宋_GBK" w:eastAsia="方正仿宋_GBK" w:hAnsi="Times New Roman" w:hint="eastAsia"/>
          <w:b/>
          <w:color w:val="auto"/>
          <w:sz w:val="21"/>
          <w:szCs w:val="21"/>
        </w:rPr>
        <w:t>）</w:t>
      </w:r>
      <w:r w:rsidRPr="00D24982">
        <w:rPr>
          <w:rFonts w:ascii="方正仿宋_GBK" w:eastAsia="方正仿宋_GBK" w:hAnsi="Times New Roman" w:hint="eastAsia"/>
          <w:b/>
          <w:color w:val="auto"/>
          <w:sz w:val="21"/>
          <w:szCs w:val="21"/>
        </w:rPr>
        <w:t>，手续办妥后挂失即时生效，持卡人对于挂失生效前他人使用该卡、伪造签字、利用密码等所形成的风险和损失承担责任。如有下列情形之一则持卡人仍须对挂失生效后的损失承担全部责任：</w:t>
      </w:r>
    </w:p>
    <w:p w:rsidR="00981081" w:rsidRPr="00D24982" w:rsidRDefault="00981081"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hint="eastAsia"/>
          <w:b/>
          <w:color w:val="auto"/>
          <w:sz w:val="21"/>
          <w:szCs w:val="21"/>
        </w:rPr>
        <w:t>（</w:t>
      </w:r>
      <w:r w:rsidRPr="00D24982">
        <w:rPr>
          <w:rFonts w:ascii="方正仿宋_GBK" w:eastAsia="方正仿宋_GBK" w:hAnsi="Times New Roman" w:cs="Times New Roman" w:hint="eastAsia"/>
          <w:b/>
          <w:bCs/>
          <w:color w:val="auto"/>
          <w:sz w:val="21"/>
          <w:szCs w:val="21"/>
        </w:rPr>
        <w:t>1</w:t>
      </w:r>
      <w:r w:rsidRPr="00D24982">
        <w:rPr>
          <w:rFonts w:ascii="方正仿宋_GBK" w:eastAsia="方正仿宋_GBK" w:hAnsi="Times New Roman" w:hint="eastAsia"/>
          <w:b/>
          <w:color w:val="auto"/>
          <w:sz w:val="21"/>
          <w:szCs w:val="21"/>
        </w:rPr>
        <w:t>）持卡人未能协助本行或有关机构进行调查</w:t>
      </w:r>
      <w:r w:rsidR="0003149D" w:rsidRPr="00D24982">
        <w:rPr>
          <w:rFonts w:ascii="方正仿宋_GBK" w:eastAsia="方正仿宋_GBK" w:hAnsi="Times New Roman" w:hint="eastAsia"/>
          <w:b/>
          <w:color w:val="auto"/>
          <w:sz w:val="21"/>
          <w:szCs w:val="21"/>
        </w:rPr>
        <w:t>；</w:t>
      </w:r>
      <w:r w:rsidRPr="00D24982">
        <w:rPr>
          <w:rFonts w:ascii="方正仿宋_GBK" w:eastAsia="方正仿宋_GBK" w:hAnsi="Times New Roman" w:hint="eastAsia"/>
          <w:b/>
          <w:color w:val="auto"/>
          <w:sz w:val="21"/>
          <w:szCs w:val="21"/>
        </w:rPr>
        <w:t>（</w:t>
      </w:r>
      <w:r w:rsidRPr="00D24982">
        <w:rPr>
          <w:rFonts w:ascii="方正仿宋_GBK" w:eastAsia="方正仿宋_GBK" w:hAnsi="Times New Roman" w:cs="Times New Roman" w:hint="eastAsia"/>
          <w:b/>
          <w:bCs/>
          <w:color w:val="auto"/>
          <w:sz w:val="21"/>
          <w:szCs w:val="21"/>
        </w:rPr>
        <w:t>2</w:t>
      </w:r>
      <w:r w:rsidRPr="00D24982">
        <w:rPr>
          <w:rFonts w:ascii="方正仿宋_GBK" w:eastAsia="方正仿宋_GBK" w:hAnsi="Times New Roman" w:hint="eastAsia"/>
          <w:b/>
          <w:color w:val="auto"/>
          <w:sz w:val="21"/>
          <w:szCs w:val="21"/>
        </w:rPr>
        <w:t>）持卡人利用或者与特约商户等他人串通利用信用卡进行虚假交易等共同欺诈活动的；（</w:t>
      </w:r>
      <w:r w:rsidRPr="00D24982">
        <w:rPr>
          <w:rFonts w:ascii="方正仿宋_GBK" w:eastAsia="方正仿宋_GBK" w:hAnsi="Times New Roman" w:cs="Times New Roman" w:hint="eastAsia"/>
          <w:b/>
          <w:bCs/>
          <w:color w:val="auto"/>
          <w:sz w:val="21"/>
          <w:szCs w:val="21"/>
        </w:rPr>
        <w:t>3</w:t>
      </w:r>
      <w:r w:rsidRPr="00D24982">
        <w:rPr>
          <w:rFonts w:ascii="方正仿宋_GBK" w:eastAsia="方正仿宋_GBK" w:hAnsi="Times New Roman" w:hint="eastAsia"/>
          <w:b/>
          <w:color w:val="auto"/>
          <w:sz w:val="21"/>
          <w:szCs w:val="21"/>
        </w:rPr>
        <w:t>）持卡人有其他违反诚实信用原则的行为。</w:t>
      </w:r>
    </w:p>
    <w:p w:rsidR="00981081" w:rsidRPr="00D24982" w:rsidRDefault="00981081"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bCs/>
          <w:color w:val="auto"/>
          <w:sz w:val="21"/>
          <w:szCs w:val="21"/>
        </w:rPr>
        <w:t>3</w:t>
      </w:r>
      <w:r w:rsidRPr="00D24982">
        <w:rPr>
          <w:rFonts w:ascii="方正仿宋_GBK" w:eastAsia="方正仿宋_GBK" w:hAnsi="Times New Roman" w:hint="eastAsia"/>
          <w:b/>
          <w:color w:val="auto"/>
          <w:sz w:val="21"/>
          <w:szCs w:val="21"/>
        </w:rPr>
        <w:t>、电子现金交易不校验密码，不核对持卡人签名，凡使用电子现金进行的交易均视为持卡人本人所为，持卡人应承担因</w:t>
      </w:r>
      <w:r w:rsidRPr="00D24982">
        <w:rPr>
          <w:rFonts w:ascii="方正仿宋_GBK" w:eastAsia="方正仿宋_GBK" w:hAnsi="Times New Roman" w:cs="Times New Roman" w:hint="eastAsia"/>
          <w:b/>
          <w:bCs/>
          <w:color w:val="auto"/>
          <w:sz w:val="21"/>
          <w:szCs w:val="21"/>
        </w:rPr>
        <w:t>IC</w:t>
      </w:r>
      <w:r w:rsidR="000831DB" w:rsidRPr="00D24982">
        <w:rPr>
          <w:rFonts w:ascii="方正仿宋_GBK" w:eastAsia="方正仿宋_GBK" w:hAnsi="Times New Roman" w:cs="Times New Roman" w:hint="eastAsia"/>
          <w:b/>
          <w:bCs/>
          <w:color w:val="auto"/>
          <w:sz w:val="21"/>
          <w:szCs w:val="21"/>
        </w:rPr>
        <w:t>信用</w:t>
      </w:r>
      <w:r w:rsidRPr="00D24982">
        <w:rPr>
          <w:rFonts w:ascii="方正仿宋_GBK" w:eastAsia="方正仿宋_GBK" w:hAnsi="Times New Roman" w:hint="eastAsia"/>
          <w:b/>
          <w:color w:val="auto"/>
          <w:sz w:val="21"/>
          <w:szCs w:val="21"/>
        </w:rPr>
        <w:t>卡保管不善（包括但不限于丢失或被盗等）造成的风险损失。如有关交易确已发生，持卡人不得拒绝偿付交易款项。</w:t>
      </w:r>
    </w:p>
    <w:p w:rsidR="00981081" w:rsidRPr="00D24982" w:rsidRDefault="00981081" w:rsidP="00A34A70">
      <w:pPr>
        <w:pStyle w:val="Default"/>
        <w:spacing w:line="240" w:lineRule="atLeast"/>
        <w:ind w:firstLine="422"/>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b/>
          <w:bCs/>
          <w:color w:val="auto"/>
          <w:sz w:val="21"/>
          <w:szCs w:val="21"/>
        </w:rPr>
        <w:t>4</w:t>
      </w:r>
      <w:r w:rsidRPr="00D24982">
        <w:rPr>
          <w:rFonts w:ascii="方正仿宋_GBK" w:eastAsia="方正仿宋_GBK" w:hAnsi="Times New Roman" w:hint="eastAsia"/>
          <w:b/>
          <w:color w:val="auto"/>
          <w:sz w:val="21"/>
          <w:szCs w:val="21"/>
        </w:rPr>
        <w:t>、电子现金余额在任何时候不得超过监管限额和卡片电子现金账户最高限额（现为人民币</w:t>
      </w:r>
      <w:r w:rsidRPr="00D24982">
        <w:rPr>
          <w:rFonts w:ascii="方正仿宋_GBK" w:eastAsia="方正仿宋_GBK" w:hAnsi="Times New Roman" w:cs="Times New Roman" w:hint="eastAsia"/>
          <w:b/>
          <w:bCs/>
          <w:color w:val="auto"/>
          <w:sz w:val="21"/>
          <w:szCs w:val="21"/>
        </w:rPr>
        <w:t>1000</w:t>
      </w:r>
      <w:r w:rsidRPr="00D24982">
        <w:rPr>
          <w:rFonts w:ascii="方正仿宋_GBK" w:eastAsia="方正仿宋_GBK" w:hAnsi="Times New Roman" w:hint="eastAsia"/>
          <w:b/>
          <w:color w:val="auto"/>
          <w:sz w:val="21"/>
          <w:szCs w:val="21"/>
        </w:rPr>
        <w:t>元），重庆农村商业银行有权根据监管规定不时调整该限额，亦有权在监管限额</w:t>
      </w:r>
      <w:r w:rsidRPr="00D24982">
        <w:rPr>
          <w:rFonts w:ascii="方正仿宋_GBK" w:eastAsia="方正仿宋_GBK" w:hAnsi="Times New Roman" w:hint="eastAsia"/>
          <w:b/>
          <w:color w:val="auto"/>
          <w:sz w:val="21"/>
          <w:szCs w:val="21"/>
        </w:rPr>
        <w:lastRenderedPageBreak/>
        <w:t>之下对特定</w:t>
      </w:r>
      <w:r w:rsidRPr="00D24982">
        <w:rPr>
          <w:rFonts w:ascii="方正仿宋_GBK" w:eastAsia="方正仿宋_GBK" w:hAnsi="Times New Roman" w:cs="Times New Roman" w:hint="eastAsia"/>
          <w:b/>
          <w:bCs/>
          <w:color w:val="auto"/>
          <w:sz w:val="21"/>
          <w:szCs w:val="21"/>
        </w:rPr>
        <w:t>IC</w:t>
      </w:r>
      <w:r w:rsidR="00A53D42" w:rsidRPr="00D24982">
        <w:rPr>
          <w:rFonts w:ascii="方正仿宋_GBK" w:eastAsia="方正仿宋_GBK" w:hAnsi="Times New Roman" w:cs="Times New Roman" w:hint="eastAsia"/>
          <w:b/>
          <w:bCs/>
          <w:color w:val="auto"/>
          <w:sz w:val="21"/>
          <w:szCs w:val="21"/>
        </w:rPr>
        <w:t>信用</w:t>
      </w:r>
      <w:r w:rsidRPr="00D24982">
        <w:rPr>
          <w:rFonts w:ascii="方正仿宋_GBK" w:eastAsia="方正仿宋_GBK" w:hAnsi="Times New Roman" w:hint="eastAsia"/>
          <w:b/>
          <w:color w:val="auto"/>
          <w:sz w:val="21"/>
          <w:szCs w:val="21"/>
        </w:rPr>
        <w:t>卡或持卡人的电子现金账户另行设定电子现金余额上限。电子现金不记名、不可挂失、不可取现和转账、不可注销、不可关闭、不可止付。本合约中所述的取现、透支、冻结、挂失、暂时停止信用卡等条款仅适用于</w:t>
      </w:r>
      <w:r w:rsidRPr="00D24982">
        <w:rPr>
          <w:rFonts w:ascii="方正仿宋_GBK" w:eastAsia="方正仿宋_GBK" w:hAnsi="Times New Roman" w:cs="Times New Roman" w:hint="eastAsia"/>
          <w:b/>
          <w:bCs/>
          <w:color w:val="auto"/>
          <w:sz w:val="21"/>
          <w:szCs w:val="21"/>
        </w:rPr>
        <w:t>IC</w:t>
      </w:r>
      <w:r w:rsidR="00717AF6" w:rsidRPr="00D24982">
        <w:rPr>
          <w:rFonts w:ascii="方正仿宋_GBK" w:eastAsia="方正仿宋_GBK" w:hAnsi="Times New Roman" w:cs="Times New Roman" w:hint="eastAsia"/>
          <w:b/>
          <w:bCs/>
          <w:color w:val="auto"/>
          <w:sz w:val="21"/>
          <w:szCs w:val="21"/>
        </w:rPr>
        <w:t>信用</w:t>
      </w:r>
      <w:r w:rsidRPr="00D24982">
        <w:rPr>
          <w:rFonts w:ascii="方正仿宋_GBK" w:eastAsia="方正仿宋_GBK" w:hAnsi="Times New Roman" w:hint="eastAsia"/>
          <w:b/>
          <w:color w:val="auto"/>
          <w:sz w:val="21"/>
          <w:szCs w:val="21"/>
        </w:rPr>
        <w:t>卡主账户交易，不适用于电子现金交易。</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5</w:t>
      </w:r>
      <w:r w:rsidRPr="00D24982">
        <w:rPr>
          <w:rFonts w:ascii="方正仿宋_GBK" w:eastAsia="方正仿宋_GBK" w:hAnsi="Times New Roman" w:hint="eastAsia"/>
          <w:color w:val="auto"/>
          <w:sz w:val="21"/>
          <w:szCs w:val="21"/>
        </w:rPr>
        <w:t>、持卡人遗忘查询密码，可致电本行服务热线或到本行营业网点重新设置查询密码。持卡人遗忘交易密码，可到本行营业网点申请重置交易密码。</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●重要提示</w:t>
      </w:r>
    </w:p>
    <w:p w:rsidR="00BD4284" w:rsidRPr="00D24982" w:rsidRDefault="004A3C23" w:rsidP="00A34A70">
      <w:pPr>
        <w:pStyle w:val="Default"/>
        <w:spacing w:line="240" w:lineRule="atLeast"/>
        <w:ind w:firstLine="420"/>
        <w:jc w:val="both"/>
        <w:rPr>
          <w:rFonts w:ascii="方正仿宋_GBK" w:eastAsia="方正仿宋_GBK" w:hAnsi="Times New Roman"/>
          <w:b/>
          <w:color w:val="auto"/>
          <w:sz w:val="21"/>
          <w:szCs w:val="21"/>
        </w:rPr>
      </w:pPr>
      <w:r w:rsidRPr="00D24982">
        <w:rPr>
          <w:rFonts w:ascii="方正仿宋_GBK" w:eastAsia="方正仿宋_GBK" w:hAnsi="Times New Roman" w:hint="eastAsia"/>
          <w:b/>
          <w:color w:val="auto"/>
          <w:sz w:val="21"/>
          <w:szCs w:val="21"/>
        </w:rPr>
        <w:t>1、</w:t>
      </w:r>
      <w:r w:rsidR="00981081" w:rsidRPr="00D24982">
        <w:rPr>
          <w:rFonts w:ascii="方正仿宋_GBK" w:eastAsia="方正仿宋_GBK" w:hAnsi="Times New Roman" w:hint="eastAsia"/>
          <w:b/>
          <w:color w:val="auto"/>
          <w:sz w:val="21"/>
          <w:szCs w:val="21"/>
        </w:rPr>
        <w:t>对未能履行本章程或领用合约项下义务，不能维持本行要求的持卡人资格或信用状况或者违反相关法律法规的持卡人，本行有权依法采取冻结其账户、停止用卡（电子现金除外）要求提前偿还透支</w:t>
      </w:r>
      <w:r w:rsidR="00881DA7" w:rsidRPr="00D24982">
        <w:rPr>
          <w:rFonts w:ascii="方正仿宋_GBK" w:eastAsia="方正仿宋_GBK" w:hAnsi="Times New Roman" w:hint="eastAsia"/>
          <w:b/>
          <w:color w:val="auto"/>
          <w:sz w:val="21"/>
          <w:szCs w:val="21"/>
        </w:rPr>
        <w:t>金额</w:t>
      </w:r>
      <w:r w:rsidR="00981081" w:rsidRPr="00D24982">
        <w:rPr>
          <w:rFonts w:ascii="方正仿宋_GBK" w:eastAsia="方正仿宋_GBK" w:hAnsi="Times New Roman" w:hint="eastAsia"/>
          <w:b/>
          <w:color w:val="auto"/>
          <w:sz w:val="21"/>
          <w:szCs w:val="21"/>
        </w:rPr>
        <w:t>或分期金额等相关措施，并授权有关单位收回卡片，并行使追索权。除上述约定外，本行也有权随时基于风险管理需要、业务需要或其他本行认为正当的理由，暂时停止持卡人使用江渝信用卡（电子现金除外）的权利或调降持卡人的额度或者更换或收回卡片，但须及时通过短信、电话或账单等方式通知持卡人。卡片停止使用或收回后，持卡人应继续承担偿还全部</w:t>
      </w:r>
      <w:r w:rsidR="00676FB1" w:rsidRPr="00D24982">
        <w:rPr>
          <w:rFonts w:ascii="方正仿宋_GBK" w:eastAsia="方正仿宋_GBK" w:hAnsi="Times New Roman" w:hint="eastAsia"/>
          <w:b/>
          <w:color w:val="auto"/>
          <w:sz w:val="21"/>
          <w:szCs w:val="21"/>
        </w:rPr>
        <w:t>已</w:t>
      </w:r>
      <w:r w:rsidR="00981081" w:rsidRPr="00D24982">
        <w:rPr>
          <w:rFonts w:ascii="方正仿宋_GBK" w:eastAsia="方正仿宋_GBK" w:hAnsi="Times New Roman" w:hint="eastAsia"/>
          <w:b/>
          <w:color w:val="auto"/>
          <w:sz w:val="21"/>
          <w:szCs w:val="21"/>
        </w:rPr>
        <w:t>发生欠款的义务，且持卡人未偿还的未到期账款视为于卡片停止使用</w:t>
      </w:r>
      <w:r w:rsidR="00981081" w:rsidRPr="00D24982">
        <w:rPr>
          <w:rFonts w:ascii="方正仿宋_GBK" w:eastAsia="方正仿宋_GBK" w:hAnsi="Times New Roman" w:cs="Times New Roman" w:hint="eastAsia"/>
          <w:b/>
          <w:bCs/>
          <w:color w:val="auto"/>
          <w:sz w:val="21"/>
          <w:szCs w:val="21"/>
        </w:rPr>
        <w:t>/</w:t>
      </w:r>
      <w:r w:rsidR="00981081" w:rsidRPr="00D24982">
        <w:rPr>
          <w:rFonts w:ascii="方正仿宋_GBK" w:eastAsia="方正仿宋_GBK" w:hAnsi="Times New Roman" w:hint="eastAsia"/>
          <w:b/>
          <w:color w:val="auto"/>
          <w:sz w:val="21"/>
          <w:szCs w:val="21"/>
        </w:rPr>
        <w:t>本行要求收回之日全部提前到期并应立即全额清偿。</w:t>
      </w:r>
      <w:r w:rsidR="00697B40" w:rsidRPr="00D24982">
        <w:rPr>
          <w:rFonts w:ascii="方正仿宋_GBK" w:eastAsia="方正仿宋_GBK" w:hAnsi="Times New Roman" w:hint="eastAsia"/>
          <w:b/>
          <w:color w:val="auto"/>
          <w:sz w:val="21"/>
          <w:szCs w:val="21"/>
        </w:rPr>
        <w:t>持卡人未按期足额偿还信用卡应付款项的，</w:t>
      </w:r>
      <w:r w:rsidR="00BD4284" w:rsidRPr="00D24982">
        <w:rPr>
          <w:rFonts w:ascii="方正仿宋_GBK" w:eastAsia="方正仿宋_GBK" w:hAnsi="Times New Roman" w:hint="eastAsia"/>
          <w:b/>
          <w:color w:val="auto"/>
          <w:sz w:val="21"/>
          <w:szCs w:val="21"/>
        </w:rPr>
        <w:t>本</w:t>
      </w:r>
      <w:r w:rsidR="00697B40" w:rsidRPr="00D24982">
        <w:rPr>
          <w:rFonts w:ascii="方正仿宋_GBK" w:eastAsia="方正仿宋_GBK" w:hAnsi="Times New Roman" w:hint="eastAsia"/>
          <w:b/>
          <w:color w:val="auto"/>
          <w:sz w:val="21"/>
          <w:szCs w:val="21"/>
        </w:rPr>
        <w:t>行有权直接在持卡人和保证人开立的本行账户</w:t>
      </w:r>
      <w:r w:rsidR="00D17C17" w:rsidRPr="00D24982">
        <w:rPr>
          <w:rFonts w:ascii="方正仿宋_GBK" w:eastAsia="方正仿宋_GBK" w:hAnsi="Times New Roman" w:hint="eastAsia"/>
          <w:b/>
          <w:color w:val="auto"/>
          <w:sz w:val="21"/>
          <w:szCs w:val="21"/>
        </w:rPr>
        <w:t>（包括但不限于存款、储蓄、保证金等账户）</w:t>
      </w:r>
      <w:r w:rsidR="00697B40" w:rsidRPr="00D24982">
        <w:rPr>
          <w:rFonts w:ascii="方正仿宋_GBK" w:eastAsia="方正仿宋_GBK" w:hAnsi="Times New Roman" w:hint="eastAsia"/>
          <w:b/>
          <w:color w:val="auto"/>
          <w:sz w:val="21"/>
          <w:szCs w:val="21"/>
        </w:rPr>
        <w:t>中进行查询扣划</w:t>
      </w:r>
      <w:r w:rsidR="00BD4284" w:rsidRPr="00D24982">
        <w:rPr>
          <w:rFonts w:ascii="方正仿宋_GBK" w:eastAsia="方正仿宋_GBK" w:hAnsi="Times New Roman" w:hint="eastAsia"/>
          <w:b/>
          <w:color w:val="auto"/>
          <w:sz w:val="21"/>
          <w:szCs w:val="21"/>
        </w:rPr>
        <w:t>。</w:t>
      </w:r>
    </w:p>
    <w:p w:rsidR="00197BFE" w:rsidRPr="00D24982" w:rsidRDefault="00197BFE" w:rsidP="00A34A70">
      <w:pPr>
        <w:widowControl/>
        <w:snapToGrid w:val="0"/>
        <w:spacing w:line="240" w:lineRule="atLeast"/>
        <w:ind w:firstLine="601"/>
        <w:jc w:val="left"/>
        <w:outlineLvl w:val="2"/>
        <w:rPr>
          <w:rFonts w:ascii="方正仿宋_GBK" w:eastAsia="方正仿宋_GBK" w:cs="宋体"/>
          <w:b/>
          <w:kern w:val="0"/>
          <w:szCs w:val="21"/>
        </w:rPr>
      </w:pPr>
      <w:r w:rsidRPr="00D24982">
        <w:rPr>
          <w:rFonts w:ascii="方正仿宋_GBK" w:eastAsia="方正仿宋_GBK" w:cs="宋体" w:hint="eastAsia"/>
          <w:b/>
          <w:kern w:val="0"/>
          <w:szCs w:val="21"/>
        </w:rPr>
        <w:t>2、</w:t>
      </w:r>
      <w:r w:rsidR="004A3C23" w:rsidRPr="00D24982">
        <w:rPr>
          <w:rFonts w:ascii="方正仿宋_GBK" w:eastAsia="方正仿宋_GBK" w:cs="宋体" w:hint="eastAsia"/>
          <w:b/>
          <w:kern w:val="0"/>
          <w:szCs w:val="21"/>
        </w:rPr>
        <w:t>本行向开通短信服务的持卡人提供信用卡账户交易及重要信息变更的短信服务</w:t>
      </w:r>
      <w:r w:rsidR="00201CF2" w:rsidRPr="00D24982">
        <w:rPr>
          <w:rFonts w:ascii="方正仿宋_GBK" w:eastAsia="方正仿宋_GBK" w:cs="宋体" w:hint="eastAsia"/>
          <w:b/>
          <w:kern w:val="0"/>
          <w:szCs w:val="21"/>
        </w:rPr>
        <w:t>，</w:t>
      </w:r>
      <w:r w:rsidR="004A3C23" w:rsidRPr="00D24982">
        <w:rPr>
          <w:rFonts w:ascii="方正仿宋_GBK" w:eastAsia="方正仿宋_GBK" w:cs="宋体" w:hint="eastAsia"/>
          <w:b/>
          <w:kern w:val="0"/>
          <w:szCs w:val="21"/>
        </w:rPr>
        <w:t>但本行通过公告形式告知不提供短信服务、或其他相关约定不提供短信服务或因客户自身原因、第三方（包含短信运营商、外</w:t>
      </w:r>
      <w:r w:rsidR="00201CF2" w:rsidRPr="00D24982">
        <w:rPr>
          <w:rFonts w:ascii="方正仿宋_GBK" w:eastAsia="方正仿宋_GBK" w:cs="宋体" w:hint="eastAsia"/>
          <w:b/>
          <w:kern w:val="0"/>
          <w:szCs w:val="21"/>
        </w:rPr>
        <w:t>包</w:t>
      </w:r>
      <w:r w:rsidR="004A3C23" w:rsidRPr="00D24982">
        <w:rPr>
          <w:rFonts w:ascii="方正仿宋_GBK" w:eastAsia="方正仿宋_GBK" w:cs="宋体" w:hint="eastAsia"/>
          <w:b/>
          <w:kern w:val="0"/>
          <w:szCs w:val="21"/>
        </w:rPr>
        <w:t>服务商等）及系统原因、外部不可抗力等因素造成的短信发送失败</w:t>
      </w:r>
      <w:r w:rsidR="00201CF2" w:rsidRPr="00D24982">
        <w:rPr>
          <w:rFonts w:ascii="方正仿宋_GBK" w:eastAsia="方正仿宋_GBK" w:cs="宋体" w:hint="eastAsia"/>
          <w:b/>
          <w:kern w:val="0"/>
          <w:szCs w:val="21"/>
        </w:rPr>
        <w:t>或</w:t>
      </w:r>
      <w:r w:rsidR="004A3C23" w:rsidRPr="00D24982">
        <w:rPr>
          <w:rFonts w:ascii="方正仿宋_GBK" w:eastAsia="方正仿宋_GBK" w:cs="宋体" w:hint="eastAsia"/>
          <w:b/>
          <w:kern w:val="0"/>
          <w:szCs w:val="21"/>
        </w:rPr>
        <w:t>未能成功送达的情况除外</w:t>
      </w:r>
      <w:r w:rsidR="00201CF2" w:rsidRPr="00D24982">
        <w:rPr>
          <w:rFonts w:ascii="方正仿宋_GBK" w:eastAsia="方正仿宋_GBK" w:cs="宋体" w:hint="eastAsia"/>
          <w:b/>
          <w:kern w:val="0"/>
          <w:szCs w:val="21"/>
        </w:rPr>
        <w:t>。同时，短信服务存在不确定性风险，本行不保证短信送达百分之百成功，对此持卡人完全知晓短信服务存在的风险，并同意承担因未收到短信而造成的后果及责任。</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hint="eastAsia"/>
          <w:color w:val="auto"/>
          <w:sz w:val="21"/>
          <w:szCs w:val="21"/>
        </w:rPr>
        <w:t>●其他</w:t>
      </w:r>
    </w:p>
    <w:p w:rsidR="00981081" w:rsidRPr="00D24982" w:rsidRDefault="00981081"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1</w:t>
      </w:r>
      <w:r w:rsidRPr="00D24982">
        <w:rPr>
          <w:rFonts w:ascii="方正仿宋_GBK" w:eastAsia="方正仿宋_GBK" w:hAnsi="Times New Roman" w:hint="eastAsia"/>
          <w:color w:val="auto"/>
          <w:sz w:val="21"/>
          <w:szCs w:val="21"/>
        </w:rPr>
        <w:t>、持卡人同意本行的交易账款收付业务、电脑处理业务、资料处理的后勤作业、行销业务、贷后管理或其它与本合约有关的其它关联业务，在本行认为必要时，可在不违反中国法律法规以及监管机构规定的前提下，委托本行认为适当的第三方或与各信用卡组织的会员机构合作办理。</w:t>
      </w:r>
    </w:p>
    <w:p w:rsidR="00981081" w:rsidRPr="00D24982" w:rsidRDefault="00981081"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cs="Times New Roman" w:hint="eastAsia"/>
          <w:b/>
          <w:bCs/>
          <w:color w:val="auto"/>
          <w:sz w:val="21"/>
          <w:szCs w:val="21"/>
        </w:rPr>
        <w:t>2</w:t>
      </w:r>
      <w:r w:rsidRPr="00D24982">
        <w:rPr>
          <w:rFonts w:ascii="方正仿宋_GBK" w:eastAsia="方正仿宋_GBK" w:hAnsi="Times New Roman" w:hint="eastAsia"/>
          <w:b/>
          <w:color w:val="auto"/>
          <w:sz w:val="21"/>
          <w:szCs w:val="21"/>
        </w:rPr>
        <w:t>、申请人同意并授权本行在</w:t>
      </w:r>
      <w:r w:rsidR="00FD560E" w:rsidRPr="00D24982">
        <w:rPr>
          <w:rFonts w:ascii="方正仿宋_GBK" w:eastAsia="方正仿宋_GBK" w:hAnsi="Times New Roman" w:hint="eastAsia"/>
          <w:b/>
          <w:color w:val="auto"/>
          <w:sz w:val="21"/>
          <w:szCs w:val="21"/>
        </w:rPr>
        <w:t>信用</w:t>
      </w:r>
      <w:r w:rsidR="003A08BC" w:rsidRPr="00D24982">
        <w:rPr>
          <w:rFonts w:ascii="方正仿宋_GBK" w:eastAsia="方正仿宋_GBK" w:hAnsi="Times New Roman" w:hint="eastAsia"/>
          <w:b/>
          <w:color w:val="auto"/>
          <w:sz w:val="21"/>
          <w:szCs w:val="21"/>
        </w:rPr>
        <w:t>卡</w:t>
      </w:r>
      <w:r w:rsidRPr="00D24982">
        <w:rPr>
          <w:rFonts w:ascii="方正仿宋_GBK" w:eastAsia="方正仿宋_GBK" w:hAnsi="Times New Roman" w:hint="eastAsia"/>
          <w:b/>
          <w:color w:val="auto"/>
          <w:sz w:val="21"/>
          <w:szCs w:val="21"/>
        </w:rPr>
        <w:t>审批时，可向中国人民银行</w:t>
      </w:r>
      <w:r w:rsidR="00D17C17" w:rsidRPr="00D24982">
        <w:rPr>
          <w:rFonts w:ascii="方正仿宋_GBK" w:eastAsia="方正仿宋_GBK" w:hAnsi="Times New Roman" w:hint="eastAsia"/>
          <w:b/>
          <w:color w:val="auto"/>
          <w:sz w:val="21"/>
          <w:szCs w:val="21"/>
        </w:rPr>
        <w:t>金融信用信息</w:t>
      </w:r>
      <w:r w:rsidRPr="00D24982">
        <w:rPr>
          <w:rFonts w:ascii="方正仿宋_GBK" w:eastAsia="方正仿宋_GBK" w:hAnsi="Times New Roman" w:hint="eastAsia"/>
          <w:b/>
          <w:color w:val="auto"/>
          <w:sz w:val="21"/>
          <w:szCs w:val="21"/>
        </w:rPr>
        <w:t>基础数据库（以下称“人行数据库”）查询申请人个人信用报告</w:t>
      </w:r>
      <w:r w:rsidR="00D17C17" w:rsidRPr="00D24982">
        <w:rPr>
          <w:rFonts w:ascii="方正仿宋_GBK" w:eastAsia="方正仿宋_GBK" w:hAnsi="Times New Roman" w:hint="eastAsia"/>
          <w:b/>
          <w:color w:val="auto"/>
          <w:sz w:val="21"/>
          <w:szCs w:val="21"/>
        </w:rPr>
        <w:t>，或其他渠道查询个人的信用信息</w:t>
      </w:r>
      <w:r w:rsidRPr="00D24982">
        <w:rPr>
          <w:rFonts w:ascii="方正仿宋_GBK" w:eastAsia="方正仿宋_GBK" w:hAnsi="Times New Roman" w:hint="eastAsia"/>
          <w:b/>
          <w:color w:val="auto"/>
          <w:sz w:val="21"/>
          <w:szCs w:val="21"/>
        </w:rPr>
        <w:t>。在申请被核准后，持卡人同意并授权本行将持卡人由于使用</w:t>
      </w:r>
      <w:r w:rsidR="006A655F" w:rsidRPr="00D24982">
        <w:rPr>
          <w:rFonts w:ascii="方正仿宋_GBK" w:eastAsia="方正仿宋_GBK" w:hAnsi="Times New Roman" w:hint="eastAsia"/>
          <w:b/>
          <w:color w:val="auto"/>
          <w:sz w:val="21"/>
          <w:szCs w:val="21"/>
        </w:rPr>
        <w:t>信用</w:t>
      </w:r>
      <w:r w:rsidR="00BA7703" w:rsidRPr="00D24982">
        <w:rPr>
          <w:rFonts w:ascii="方正仿宋_GBK" w:eastAsia="方正仿宋_GBK" w:hAnsi="Times New Roman" w:hint="eastAsia"/>
          <w:b/>
          <w:color w:val="auto"/>
          <w:sz w:val="21"/>
          <w:szCs w:val="21"/>
        </w:rPr>
        <w:t>卡</w:t>
      </w:r>
      <w:r w:rsidRPr="00D24982">
        <w:rPr>
          <w:rFonts w:ascii="方正仿宋_GBK" w:eastAsia="方正仿宋_GBK" w:hAnsi="Times New Roman" w:hint="eastAsia"/>
          <w:b/>
          <w:color w:val="auto"/>
          <w:sz w:val="21"/>
          <w:szCs w:val="21"/>
        </w:rPr>
        <w:t>而产生的个人信用记录发送给人行数据库。本行有权在进行贷后风险管理时查询及使用上述个人信用报告</w:t>
      </w:r>
      <w:r w:rsidR="00D17C17" w:rsidRPr="00D24982">
        <w:rPr>
          <w:rFonts w:ascii="方正仿宋_GBK" w:eastAsia="方正仿宋_GBK" w:hAnsi="Times New Roman" w:hint="eastAsia"/>
          <w:b/>
          <w:color w:val="auto"/>
          <w:sz w:val="21"/>
          <w:szCs w:val="21"/>
        </w:rPr>
        <w:t>或其他渠道的个人信用信息</w:t>
      </w:r>
      <w:r w:rsidRPr="00D24982">
        <w:rPr>
          <w:rFonts w:ascii="方正仿宋_GBK" w:eastAsia="方正仿宋_GBK" w:hAnsi="Times New Roman" w:hint="eastAsia"/>
          <w:b/>
          <w:color w:val="auto"/>
          <w:sz w:val="21"/>
          <w:szCs w:val="21"/>
        </w:rPr>
        <w:t>。</w:t>
      </w:r>
    </w:p>
    <w:p w:rsidR="00D17C17" w:rsidRPr="00D24982" w:rsidRDefault="00D17C17"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hint="eastAsia"/>
          <w:b/>
          <w:color w:val="auto"/>
          <w:sz w:val="21"/>
          <w:szCs w:val="21"/>
        </w:rPr>
        <w:t>3、信用卡逾期本行将对持卡人催收，如无法联系到持卡人本人，持卡人同意本行通过持卡人的亲属、同事、朋友等联系人转告还款事宜。同时持卡人同意并授权本行将持卡人申请表上填写的相关信息（包括但不限于姓名、证件类型及证件号码、手机及电话号码、单位及住宅住址、联系人及联系方式、应还款额等）提供给有催收资质并与本行签订了保密协议的第三方机构，并委托其进行催收或通过相关联系人转告还款事宜。</w:t>
      </w:r>
    </w:p>
    <w:p w:rsidR="00D17C17" w:rsidRPr="00D24982" w:rsidRDefault="00D17C17" w:rsidP="00A34A70">
      <w:pPr>
        <w:pStyle w:val="Default"/>
        <w:spacing w:line="240" w:lineRule="atLeast"/>
        <w:ind w:firstLine="422"/>
        <w:jc w:val="both"/>
        <w:rPr>
          <w:rFonts w:ascii="方正仿宋_GBK" w:eastAsia="方正仿宋_GBK" w:hAnsi="Times New Roman"/>
          <w:b/>
          <w:color w:val="auto"/>
          <w:sz w:val="21"/>
          <w:szCs w:val="21"/>
        </w:rPr>
      </w:pPr>
      <w:r w:rsidRPr="00D24982">
        <w:rPr>
          <w:rFonts w:ascii="方正仿宋_GBK" w:eastAsia="方正仿宋_GBK" w:hAnsi="Times New Roman" w:hint="eastAsia"/>
          <w:b/>
          <w:color w:val="auto"/>
          <w:sz w:val="21"/>
          <w:szCs w:val="21"/>
        </w:rPr>
        <w:t>4、持卡人与本行约定：持卡人在本信用卡申请表上填写的司法文书寄送地址为持卡人有效收件地址，在全部司法程序中均可向该地址送达司法文书。如发生变动，应在发生变动后立即以书面或本行认可的其他形式通知本行，否则，</w:t>
      </w:r>
      <w:r w:rsidR="009538F6" w:rsidRPr="00D24982">
        <w:rPr>
          <w:rFonts w:ascii="方正仿宋_GBK" w:eastAsia="方正仿宋_GBK" w:hAnsi="Times New Roman" w:hint="eastAsia"/>
          <w:b/>
          <w:color w:val="auto"/>
          <w:sz w:val="21"/>
          <w:szCs w:val="21"/>
        </w:rPr>
        <w:t>向该等地址发送通知函件后三个工作日内视为有效送达</w:t>
      </w:r>
      <w:r w:rsidRPr="00D24982">
        <w:rPr>
          <w:rFonts w:ascii="方正仿宋_GBK" w:eastAsia="方正仿宋_GBK" w:hAnsi="Times New Roman" w:hint="eastAsia"/>
          <w:b/>
          <w:color w:val="auto"/>
          <w:sz w:val="21"/>
          <w:szCs w:val="21"/>
        </w:rPr>
        <w:t>。</w:t>
      </w:r>
    </w:p>
    <w:p w:rsidR="00981081" w:rsidRPr="00D24982" w:rsidRDefault="00D17C17" w:rsidP="00A34A70">
      <w:pPr>
        <w:pStyle w:val="Default"/>
        <w:spacing w:line="240" w:lineRule="atLeast"/>
        <w:ind w:firstLine="420"/>
        <w:jc w:val="both"/>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5</w:t>
      </w:r>
      <w:r w:rsidR="00981081" w:rsidRPr="00D24982">
        <w:rPr>
          <w:rFonts w:ascii="方正仿宋_GBK" w:eastAsia="方正仿宋_GBK" w:hAnsi="Times New Roman" w:hint="eastAsia"/>
          <w:color w:val="auto"/>
          <w:sz w:val="21"/>
          <w:szCs w:val="21"/>
        </w:rPr>
        <w:t>、</w:t>
      </w:r>
      <w:r w:rsidR="007105D9" w:rsidRPr="00D24982">
        <w:rPr>
          <w:rFonts w:ascii="方正仿宋_GBK" w:eastAsia="方正仿宋_GBK" w:hAnsi="Times New Roman" w:hint="eastAsia"/>
          <w:color w:val="auto"/>
          <w:sz w:val="21"/>
          <w:szCs w:val="21"/>
        </w:rPr>
        <w:t>本合约的解释权属于本行。</w:t>
      </w:r>
      <w:r w:rsidR="00981081" w:rsidRPr="00D24982">
        <w:rPr>
          <w:rFonts w:ascii="方正仿宋_GBK" w:eastAsia="方正仿宋_GBK" w:hAnsi="Times New Roman" w:hint="eastAsia"/>
          <w:color w:val="auto"/>
          <w:sz w:val="21"/>
          <w:szCs w:val="21"/>
        </w:rPr>
        <w:t>本合约构成对章程的解释和补充，章程修改导致本合约与章程发生冲突时应以章程为准。章程修改由本行提前</w:t>
      </w:r>
      <w:r w:rsidR="00981081" w:rsidRPr="00D24982">
        <w:rPr>
          <w:rFonts w:ascii="方正仿宋_GBK" w:eastAsia="方正仿宋_GBK" w:hAnsi="Times New Roman" w:cs="Times New Roman" w:hint="eastAsia"/>
          <w:color w:val="auto"/>
          <w:sz w:val="21"/>
          <w:szCs w:val="21"/>
        </w:rPr>
        <w:t>45</w:t>
      </w:r>
      <w:r w:rsidR="00981081" w:rsidRPr="00D24982">
        <w:rPr>
          <w:rFonts w:ascii="方正仿宋_GBK" w:eastAsia="方正仿宋_GBK" w:hAnsi="Times New Roman" w:hint="eastAsia"/>
          <w:color w:val="auto"/>
          <w:sz w:val="21"/>
          <w:szCs w:val="21"/>
        </w:rPr>
        <w:t>天（含）以上向客户公布（可采用</w:t>
      </w:r>
      <w:r w:rsidR="00981081" w:rsidRPr="00D24982">
        <w:rPr>
          <w:rFonts w:ascii="方正仿宋_GBK" w:eastAsia="方正仿宋_GBK" w:hAnsi="Times New Roman" w:hint="eastAsia"/>
          <w:color w:val="auto"/>
          <w:sz w:val="21"/>
          <w:szCs w:val="21"/>
        </w:rPr>
        <w:lastRenderedPageBreak/>
        <w:t>网站公告、营业网点公告、对账单、信函、电话银行、服务热线等任一方式公布，下同）后实施。本行对本合约进行修改或增减／变更服务内容、方式、收费项目及</w:t>
      </w:r>
      <w:r w:rsidR="00981081" w:rsidRPr="00D24982">
        <w:rPr>
          <w:rFonts w:ascii="方正仿宋_GBK" w:eastAsia="方正仿宋_GBK" w:hAnsi="Times New Roman" w:cs="Times New Roman" w:hint="eastAsia"/>
          <w:color w:val="auto"/>
          <w:sz w:val="21"/>
          <w:szCs w:val="21"/>
        </w:rPr>
        <w:t>/</w:t>
      </w:r>
      <w:r w:rsidR="00981081" w:rsidRPr="00D24982">
        <w:rPr>
          <w:rFonts w:ascii="方正仿宋_GBK" w:eastAsia="方正仿宋_GBK" w:hAnsi="Times New Roman" w:hint="eastAsia"/>
          <w:color w:val="auto"/>
          <w:sz w:val="21"/>
          <w:szCs w:val="21"/>
        </w:rPr>
        <w:t>或费率标准的，由本行提前</w:t>
      </w:r>
      <w:r w:rsidR="00981081" w:rsidRPr="00D24982">
        <w:rPr>
          <w:rFonts w:ascii="方正仿宋_GBK" w:eastAsia="方正仿宋_GBK" w:hAnsi="Times New Roman" w:cs="Times New Roman" w:hint="eastAsia"/>
          <w:color w:val="auto"/>
          <w:sz w:val="21"/>
          <w:szCs w:val="21"/>
        </w:rPr>
        <w:t>45</w:t>
      </w:r>
      <w:r w:rsidR="00981081" w:rsidRPr="00D24982">
        <w:rPr>
          <w:rFonts w:ascii="方正仿宋_GBK" w:eastAsia="方正仿宋_GBK" w:hAnsi="Times New Roman" w:hint="eastAsia"/>
          <w:color w:val="auto"/>
          <w:sz w:val="21"/>
          <w:szCs w:val="21"/>
        </w:rPr>
        <w:t>天（含）以上向客户公布后实施。本行公布的，在持卡人申请以及用卡期间持续有效的公告（包括申请人签署领用合约之前以及之后发布的），均同样适用于持卡人。如公告与申请人签署之领用合约以及章程不一致的，以公告为准。</w:t>
      </w:r>
    </w:p>
    <w:p w:rsidR="009B4571" w:rsidRPr="00D24982" w:rsidRDefault="00D17C17" w:rsidP="00A34A70">
      <w:pPr>
        <w:pStyle w:val="Default"/>
        <w:spacing w:line="240" w:lineRule="atLeast"/>
        <w:ind w:firstLine="420"/>
        <w:rPr>
          <w:rFonts w:ascii="方正仿宋_GBK" w:eastAsia="方正仿宋_GBK" w:hAnsi="Times New Roman"/>
          <w:color w:val="auto"/>
          <w:sz w:val="21"/>
          <w:szCs w:val="21"/>
        </w:rPr>
      </w:pPr>
      <w:r w:rsidRPr="00D24982">
        <w:rPr>
          <w:rFonts w:ascii="方正仿宋_GBK" w:eastAsia="方正仿宋_GBK" w:hAnsi="Times New Roman" w:cs="Times New Roman" w:hint="eastAsia"/>
          <w:color w:val="auto"/>
          <w:sz w:val="21"/>
          <w:szCs w:val="21"/>
        </w:rPr>
        <w:t>6</w:t>
      </w:r>
      <w:r w:rsidR="00981081" w:rsidRPr="00D24982">
        <w:rPr>
          <w:rFonts w:ascii="方正仿宋_GBK" w:eastAsia="方正仿宋_GBK" w:hAnsi="Times New Roman" w:hint="eastAsia"/>
          <w:color w:val="auto"/>
          <w:sz w:val="21"/>
          <w:szCs w:val="21"/>
        </w:rPr>
        <w:t>、本合约适用中华人民共和国有关法律法规和中国人民银行、中国银行业监督管理委员会、国家外汇管理局的有关规定，未尽事宜依据章程、本行业务规定及金融行业惯例办理。</w:t>
      </w:r>
    </w:p>
    <w:p w:rsidR="005A360A" w:rsidRPr="00D24982" w:rsidRDefault="00D17C17" w:rsidP="00D24982">
      <w:pPr>
        <w:spacing w:line="240" w:lineRule="atLeast"/>
        <w:ind w:firstLineChars="200" w:firstLine="422"/>
        <w:rPr>
          <w:rFonts w:ascii="方正仿宋_GBK" w:eastAsia="方正仿宋_GBK" w:hAnsiTheme="minorEastAsia"/>
          <w:b/>
          <w:szCs w:val="21"/>
        </w:rPr>
      </w:pPr>
      <w:r w:rsidRPr="00D24982">
        <w:rPr>
          <w:rFonts w:ascii="方正仿宋_GBK" w:eastAsia="方正仿宋_GBK" w:hint="eastAsia"/>
          <w:b/>
          <w:szCs w:val="21"/>
        </w:rPr>
        <w:t>7</w:t>
      </w:r>
      <w:r w:rsidR="00981081" w:rsidRPr="00D24982">
        <w:rPr>
          <w:rFonts w:ascii="方正仿宋_GBK" w:eastAsia="方正仿宋_GBK" w:hint="eastAsia"/>
          <w:b/>
          <w:szCs w:val="21"/>
        </w:rPr>
        <w:t>、</w:t>
      </w:r>
      <w:r w:rsidR="00DA7585" w:rsidRPr="00D24982">
        <w:rPr>
          <w:rFonts w:ascii="方正仿宋_GBK" w:eastAsia="方正仿宋_GBK" w:hAnsiTheme="minorEastAsia" w:hint="eastAsia"/>
          <w:b/>
          <w:szCs w:val="21"/>
        </w:rPr>
        <w:t>持卡人与本行因本合约发生争议，由双方协商解决；持卡人为境内居民的，不愿协商或协商不成的，由合约签订地的人民法院管辖。持卡人为外籍人士或港、澳、台籍人士，</w:t>
      </w:r>
      <w:r w:rsidR="00781136" w:rsidRPr="00D24982">
        <w:rPr>
          <w:rFonts w:ascii="方正仿宋_GBK" w:eastAsia="方正仿宋_GBK" w:hAnsiTheme="minorEastAsia" w:hint="eastAsia"/>
          <w:b/>
          <w:szCs w:val="21"/>
        </w:rPr>
        <w:t>不愿协商或协商不成的，</w:t>
      </w:r>
      <w:r w:rsidR="00DA7585" w:rsidRPr="00D24982">
        <w:rPr>
          <w:rFonts w:ascii="方正仿宋_GBK" w:eastAsia="方正仿宋_GBK" w:hAnsiTheme="minorEastAsia" w:hint="eastAsia"/>
          <w:b/>
          <w:szCs w:val="21"/>
        </w:rPr>
        <w:t>应提请</w:t>
      </w:r>
      <w:r w:rsidR="00A34A70" w:rsidRPr="00D24982">
        <w:rPr>
          <w:rFonts w:ascii="方正仿宋_GBK" w:eastAsia="方正仿宋_GBK" w:hAnsiTheme="minorEastAsia" w:hint="eastAsia"/>
          <w:b/>
          <w:szCs w:val="21"/>
        </w:rPr>
        <w:t>中国国际经济贸易仲裁委员会西南分会</w:t>
      </w:r>
      <w:r w:rsidR="00DA7585" w:rsidRPr="00D24982">
        <w:rPr>
          <w:rFonts w:ascii="方正仿宋_GBK" w:eastAsia="方正仿宋_GBK" w:hAnsiTheme="minorEastAsia" w:hint="eastAsia"/>
          <w:b/>
          <w:szCs w:val="21"/>
        </w:rPr>
        <w:t>按照申请仲裁时其现行有效的仲裁规则进行仲裁，仲裁应以中文进行。如有异议，双方可另行约定。</w:t>
      </w:r>
    </w:p>
    <w:p w:rsidR="00F11ADC" w:rsidRPr="00D24982" w:rsidRDefault="00D17C17" w:rsidP="00D24982">
      <w:pPr>
        <w:spacing w:line="240" w:lineRule="atLeast"/>
        <w:ind w:firstLineChars="200" w:firstLine="420"/>
        <w:rPr>
          <w:rFonts w:ascii="方正仿宋_GBK" w:eastAsia="方正仿宋_GBK"/>
          <w:szCs w:val="21"/>
        </w:rPr>
      </w:pPr>
      <w:r w:rsidRPr="00D24982">
        <w:rPr>
          <w:rFonts w:ascii="方正仿宋_GBK" w:eastAsia="方正仿宋_GBK" w:hint="eastAsia"/>
          <w:szCs w:val="21"/>
        </w:rPr>
        <w:t>8</w:t>
      </w:r>
      <w:r w:rsidR="00981081" w:rsidRPr="00D24982">
        <w:rPr>
          <w:rFonts w:ascii="方正仿宋_GBK" w:eastAsia="方正仿宋_GBK" w:hint="eastAsia"/>
          <w:szCs w:val="21"/>
        </w:rPr>
        <w:t>、本合约经持卡人确认并签署申请表后生效。</w:t>
      </w:r>
    </w:p>
    <w:p w:rsidR="004A13B6" w:rsidRPr="00D24982" w:rsidRDefault="004A13B6" w:rsidP="00D24982">
      <w:pPr>
        <w:spacing w:line="240" w:lineRule="atLeast"/>
        <w:ind w:firstLineChars="200" w:firstLine="420"/>
        <w:rPr>
          <w:rFonts w:ascii="方正仿宋_GBK" w:eastAsia="方正仿宋_GBK"/>
          <w:szCs w:val="21"/>
        </w:rPr>
      </w:pPr>
      <w:r w:rsidRPr="00D24982">
        <w:rPr>
          <w:rFonts w:ascii="方正仿宋_GBK" w:eastAsia="方正仿宋_GBK" w:hint="eastAsia"/>
          <w:szCs w:val="21"/>
        </w:rPr>
        <w:t>江渝信用卡（个人卡）收费标准</w:t>
      </w:r>
    </w:p>
    <w:tbl>
      <w:tblPr>
        <w:tblStyle w:val="aa"/>
        <w:tblW w:w="0" w:type="auto"/>
        <w:tblLook w:val="04A0"/>
      </w:tblPr>
      <w:tblGrid>
        <w:gridCol w:w="2840"/>
        <w:gridCol w:w="947"/>
        <w:gridCol w:w="947"/>
        <w:gridCol w:w="947"/>
        <w:gridCol w:w="2841"/>
      </w:tblGrid>
      <w:tr w:rsidR="004A13B6" w:rsidRPr="00D24982" w:rsidTr="003D2239">
        <w:tc>
          <w:tcPr>
            <w:tcW w:w="2840" w:type="dxa"/>
            <w:tcBorders>
              <w:bottom w:val="single" w:sz="4" w:space="0" w:color="000000" w:themeColor="text1"/>
            </w:tcBorders>
          </w:tcPr>
          <w:p w:rsidR="004A13B6" w:rsidRPr="00D24982" w:rsidRDefault="004A13B6" w:rsidP="00A34A70">
            <w:pPr>
              <w:spacing w:line="240" w:lineRule="atLeast"/>
              <w:rPr>
                <w:rFonts w:ascii="方正仿宋_GBK" w:eastAsia="方正仿宋_GBK"/>
                <w:szCs w:val="21"/>
              </w:rPr>
            </w:pPr>
            <w:r w:rsidRPr="00D24982">
              <w:rPr>
                <w:rFonts w:ascii="方正仿宋_GBK" w:eastAsia="方正仿宋_GBK" w:hint="eastAsia"/>
                <w:szCs w:val="21"/>
              </w:rPr>
              <w:t>收费项目</w:t>
            </w:r>
          </w:p>
        </w:tc>
        <w:tc>
          <w:tcPr>
            <w:tcW w:w="2841" w:type="dxa"/>
            <w:gridSpan w:val="3"/>
            <w:tcBorders>
              <w:bottom w:val="single" w:sz="4" w:space="0" w:color="000000" w:themeColor="text1"/>
            </w:tcBorders>
          </w:tcPr>
          <w:p w:rsidR="004A13B6" w:rsidRPr="00D24982" w:rsidRDefault="004A13B6" w:rsidP="00A34A70">
            <w:pPr>
              <w:spacing w:line="240" w:lineRule="atLeast"/>
              <w:rPr>
                <w:rFonts w:ascii="方正仿宋_GBK" w:eastAsia="方正仿宋_GBK"/>
                <w:szCs w:val="21"/>
              </w:rPr>
            </w:pPr>
            <w:r w:rsidRPr="00D24982">
              <w:rPr>
                <w:rFonts w:ascii="方正仿宋_GBK" w:eastAsia="方正仿宋_GBK" w:hint="eastAsia"/>
                <w:szCs w:val="21"/>
              </w:rPr>
              <w:t>收费标准（人民币）</w:t>
            </w:r>
          </w:p>
        </w:tc>
        <w:tc>
          <w:tcPr>
            <w:tcW w:w="2841" w:type="dxa"/>
            <w:tcBorders>
              <w:bottom w:val="dashed" w:sz="4" w:space="0" w:color="auto"/>
            </w:tcBorders>
          </w:tcPr>
          <w:p w:rsidR="004A13B6" w:rsidRPr="00D24982" w:rsidRDefault="004A13B6" w:rsidP="00A34A70">
            <w:pPr>
              <w:spacing w:line="240" w:lineRule="atLeast"/>
              <w:rPr>
                <w:rFonts w:ascii="方正仿宋_GBK" w:eastAsia="方正仿宋_GBK"/>
                <w:szCs w:val="21"/>
              </w:rPr>
            </w:pPr>
            <w:r w:rsidRPr="00D24982">
              <w:rPr>
                <w:rFonts w:ascii="方正仿宋_GBK" w:eastAsia="方正仿宋_GBK" w:hint="eastAsia"/>
                <w:szCs w:val="21"/>
              </w:rPr>
              <w:t>备注</w:t>
            </w:r>
          </w:p>
        </w:tc>
      </w:tr>
      <w:tr w:rsidR="003D2239" w:rsidRPr="00D24982" w:rsidTr="003D2239">
        <w:tc>
          <w:tcPr>
            <w:tcW w:w="2840" w:type="dxa"/>
            <w:vMerge w:val="restart"/>
            <w:tcBorders>
              <w:top w:val="single" w:sz="4" w:space="0" w:color="000000" w:themeColor="text1"/>
              <w:right w:val="single" w:sz="4" w:space="0" w:color="000000" w:themeColor="text1"/>
            </w:tcBorders>
          </w:tcPr>
          <w:p w:rsidR="003D2239" w:rsidRPr="00D24982" w:rsidRDefault="003D2239" w:rsidP="00A34A70">
            <w:pPr>
              <w:spacing w:line="240" w:lineRule="atLeast"/>
              <w:rPr>
                <w:rFonts w:ascii="方正仿宋_GBK" w:eastAsia="方正仿宋_GBK"/>
                <w:szCs w:val="21"/>
              </w:rPr>
            </w:pPr>
          </w:p>
          <w:p w:rsidR="003D2239" w:rsidRPr="00D24982" w:rsidRDefault="003D2239" w:rsidP="00A34A70">
            <w:pPr>
              <w:spacing w:line="240" w:lineRule="atLeast"/>
              <w:rPr>
                <w:rFonts w:ascii="方正仿宋_GBK" w:eastAsia="方正仿宋_GBK"/>
                <w:szCs w:val="21"/>
              </w:rPr>
            </w:pPr>
          </w:p>
          <w:p w:rsidR="003D2239" w:rsidRPr="00D24982" w:rsidRDefault="003D2239" w:rsidP="00A34A70">
            <w:pPr>
              <w:spacing w:line="240" w:lineRule="atLeast"/>
              <w:rPr>
                <w:rFonts w:ascii="方正仿宋_GBK" w:eastAsia="方正仿宋_GBK"/>
                <w:szCs w:val="21"/>
              </w:rPr>
            </w:pPr>
          </w:p>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年费</w:t>
            </w:r>
          </w:p>
          <w:p w:rsidR="003D2239" w:rsidRPr="00D24982" w:rsidRDefault="003D2239" w:rsidP="00A34A70">
            <w:pPr>
              <w:spacing w:line="240" w:lineRule="atLeast"/>
              <w:rPr>
                <w:rFonts w:ascii="方正仿宋_GBK" w:eastAsia="方正仿宋_GBK"/>
                <w:szCs w:val="21"/>
              </w:rPr>
            </w:pPr>
          </w:p>
          <w:p w:rsidR="003D2239" w:rsidRPr="00D24982" w:rsidRDefault="003D2239" w:rsidP="00A34A70">
            <w:pPr>
              <w:spacing w:line="240" w:lineRule="atLeast"/>
              <w:rPr>
                <w:rFonts w:ascii="方正仿宋_GBK" w:eastAsia="方正仿宋_GBK"/>
                <w:szCs w:val="21"/>
              </w:rPr>
            </w:pPr>
          </w:p>
        </w:tc>
        <w:tc>
          <w:tcPr>
            <w:tcW w:w="947" w:type="dxa"/>
            <w:tcBorders>
              <w:top w:val="single" w:sz="4" w:space="0" w:color="000000" w:themeColor="text1"/>
              <w:left w:val="single" w:sz="4" w:space="0" w:color="000000" w:themeColor="text1"/>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p>
        </w:tc>
        <w:tc>
          <w:tcPr>
            <w:tcW w:w="947" w:type="dxa"/>
            <w:tcBorders>
              <w:top w:val="single" w:sz="4" w:space="0" w:color="000000" w:themeColor="text1"/>
              <w:left w:val="dashed" w:sz="4" w:space="0" w:color="auto"/>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主卡</w:t>
            </w:r>
          </w:p>
        </w:tc>
        <w:tc>
          <w:tcPr>
            <w:tcW w:w="947" w:type="dxa"/>
            <w:tcBorders>
              <w:top w:val="single" w:sz="4" w:space="0" w:color="000000" w:themeColor="text1"/>
              <w:left w:val="dashed" w:sz="4" w:space="0" w:color="auto"/>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附属卡</w:t>
            </w:r>
          </w:p>
        </w:tc>
        <w:tc>
          <w:tcPr>
            <w:tcW w:w="2841" w:type="dxa"/>
            <w:vMerge w:val="restart"/>
            <w:tcBorders>
              <w:top w:val="single" w:sz="4" w:space="0" w:color="000000" w:themeColor="text1"/>
              <w:left w:val="dashed" w:sz="4" w:space="0" w:color="auto"/>
              <w:bottom w:val="dashed" w:sz="4" w:space="0" w:color="auto"/>
              <w:right w:val="single" w:sz="4" w:space="0" w:color="000000" w:themeColor="text1"/>
            </w:tcBorders>
          </w:tcPr>
          <w:p w:rsidR="003D2239" w:rsidRPr="00D24982" w:rsidRDefault="00D50BD1" w:rsidP="00A34A70">
            <w:pPr>
              <w:spacing w:line="240" w:lineRule="atLeast"/>
              <w:rPr>
                <w:rFonts w:ascii="方正仿宋_GBK" w:eastAsia="方正仿宋_GBK"/>
                <w:szCs w:val="21"/>
              </w:rPr>
            </w:pPr>
            <w:r w:rsidRPr="00D24982">
              <w:rPr>
                <w:rFonts w:ascii="方正仿宋_GBK" w:eastAsia="方正仿宋_GBK" w:hint="eastAsia"/>
                <w:szCs w:val="21"/>
              </w:rPr>
              <w:t>1、按年收取，收取后不再退还，不足一年的按一年计算。2、卡片未激活不收取年费。3、</w:t>
            </w:r>
            <w:r w:rsidR="00F3131F" w:rsidRPr="00D24982">
              <w:rPr>
                <w:rFonts w:ascii="方正仿宋_GBK" w:eastAsia="方正仿宋_GBK" w:hint="eastAsia"/>
                <w:szCs w:val="21"/>
              </w:rPr>
              <w:t>年费减免条件</w:t>
            </w:r>
            <w:r w:rsidRPr="00D24982">
              <w:rPr>
                <w:rFonts w:ascii="方正仿宋_GBK" w:eastAsia="方正仿宋_GBK" w:hint="eastAsia"/>
                <w:szCs w:val="21"/>
              </w:rPr>
              <w:t>：首年免年费，当年刷卡任意满6笔，免收次年年费。</w:t>
            </w:r>
          </w:p>
        </w:tc>
      </w:tr>
      <w:tr w:rsidR="003D2239" w:rsidRPr="00D24982" w:rsidTr="003D2239">
        <w:tc>
          <w:tcPr>
            <w:tcW w:w="2840" w:type="dxa"/>
            <w:vMerge/>
            <w:tcBorders>
              <w:right w:val="single" w:sz="4" w:space="0" w:color="000000" w:themeColor="text1"/>
            </w:tcBorders>
          </w:tcPr>
          <w:p w:rsidR="003D2239" w:rsidRPr="00D24982" w:rsidRDefault="003D2239" w:rsidP="00A34A70">
            <w:pPr>
              <w:spacing w:line="240" w:lineRule="atLeast"/>
              <w:rPr>
                <w:rFonts w:ascii="方正仿宋_GBK" w:eastAsia="方正仿宋_GBK"/>
                <w:szCs w:val="21"/>
              </w:rPr>
            </w:pPr>
          </w:p>
        </w:tc>
        <w:tc>
          <w:tcPr>
            <w:tcW w:w="947" w:type="dxa"/>
            <w:tcBorders>
              <w:top w:val="dashed" w:sz="4" w:space="0" w:color="auto"/>
              <w:left w:val="single" w:sz="4" w:space="0" w:color="000000" w:themeColor="text1"/>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普卡</w:t>
            </w:r>
          </w:p>
        </w:tc>
        <w:tc>
          <w:tcPr>
            <w:tcW w:w="947" w:type="dxa"/>
            <w:tcBorders>
              <w:top w:val="dashed" w:sz="4" w:space="0" w:color="auto"/>
              <w:left w:val="dashed" w:sz="4" w:space="0" w:color="auto"/>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100元</w:t>
            </w:r>
          </w:p>
        </w:tc>
        <w:tc>
          <w:tcPr>
            <w:tcW w:w="947" w:type="dxa"/>
            <w:tcBorders>
              <w:top w:val="dashed" w:sz="4" w:space="0" w:color="auto"/>
              <w:left w:val="dashed" w:sz="4" w:space="0" w:color="auto"/>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50元</w:t>
            </w:r>
          </w:p>
        </w:tc>
        <w:tc>
          <w:tcPr>
            <w:tcW w:w="2841" w:type="dxa"/>
            <w:vMerge/>
            <w:tcBorders>
              <w:top w:val="dashed" w:sz="4" w:space="0" w:color="auto"/>
              <w:left w:val="dashed" w:sz="4" w:space="0" w:color="auto"/>
              <w:bottom w:val="dashed" w:sz="4" w:space="0" w:color="auto"/>
              <w:right w:val="single" w:sz="4" w:space="0" w:color="000000" w:themeColor="text1"/>
            </w:tcBorders>
          </w:tcPr>
          <w:p w:rsidR="003D2239" w:rsidRPr="00D24982" w:rsidRDefault="003D2239" w:rsidP="00A34A70">
            <w:pPr>
              <w:spacing w:line="240" w:lineRule="atLeast"/>
              <w:rPr>
                <w:rFonts w:ascii="方正仿宋_GBK" w:eastAsia="方正仿宋_GBK"/>
                <w:szCs w:val="21"/>
              </w:rPr>
            </w:pPr>
          </w:p>
        </w:tc>
      </w:tr>
      <w:tr w:rsidR="003D2239" w:rsidRPr="00D24982" w:rsidTr="003D2239">
        <w:tc>
          <w:tcPr>
            <w:tcW w:w="2840" w:type="dxa"/>
            <w:vMerge/>
            <w:tcBorders>
              <w:right w:val="single" w:sz="4" w:space="0" w:color="000000" w:themeColor="text1"/>
            </w:tcBorders>
          </w:tcPr>
          <w:p w:rsidR="003D2239" w:rsidRPr="00D24982" w:rsidRDefault="003D2239" w:rsidP="00A34A70">
            <w:pPr>
              <w:spacing w:line="240" w:lineRule="atLeast"/>
              <w:rPr>
                <w:rFonts w:ascii="方正仿宋_GBK" w:eastAsia="方正仿宋_GBK"/>
                <w:szCs w:val="21"/>
              </w:rPr>
            </w:pPr>
          </w:p>
        </w:tc>
        <w:tc>
          <w:tcPr>
            <w:tcW w:w="947" w:type="dxa"/>
            <w:tcBorders>
              <w:top w:val="dashed" w:sz="4" w:space="0" w:color="auto"/>
              <w:left w:val="single" w:sz="4" w:space="0" w:color="000000" w:themeColor="text1"/>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金卡</w:t>
            </w:r>
          </w:p>
        </w:tc>
        <w:tc>
          <w:tcPr>
            <w:tcW w:w="947" w:type="dxa"/>
            <w:tcBorders>
              <w:top w:val="dashed" w:sz="4" w:space="0" w:color="auto"/>
              <w:left w:val="dashed" w:sz="4" w:space="0" w:color="auto"/>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200元</w:t>
            </w:r>
          </w:p>
        </w:tc>
        <w:tc>
          <w:tcPr>
            <w:tcW w:w="947" w:type="dxa"/>
            <w:tcBorders>
              <w:top w:val="dashed" w:sz="4" w:space="0" w:color="auto"/>
              <w:left w:val="dashed" w:sz="4" w:space="0" w:color="auto"/>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100元</w:t>
            </w:r>
          </w:p>
        </w:tc>
        <w:tc>
          <w:tcPr>
            <w:tcW w:w="2841" w:type="dxa"/>
            <w:vMerge/>
            <w:tcBorders>
              <w:top w:val="dashed" w:sz="4" w:space="0" w:color="auto"/>
              <w:left w:val="dashed" w:sz="4" w:space="0" w:color="auto"/>
              <w:bottom w:val="dashed" w:sz="4" w:space="0" w:color="auto"/>
              <w:right w:val="single" w:sz="4" w:space="0" w:color="000000" w:themeColor="text1"/>
            </w:tcBorders>
          </w:tcPr>
          <w:p w:rsidR="003D2239" w:rsidRPr="00D24982" w:rsidRDefault="003D2239" w:rsidP="00A34A70">
            <w:pPr>
              <w:spacing w:line="240" w:lineRule="atLeast"/>
              <w:rPr>
                <w:rFonts w:ascii="方正仿宋_GBK" w:eastAsia="方正仿宋_GBK"/>
                <w:szCs w:val="21"/>
              </w:rPr>
            </w:pPr>
          </w:p>
        </w:tc>
      </w:tr>
      <w:tr w:rsidR="003D2239" w:rsidRPr="00D24982" w:rsidTr="003D2239">
        <w:tc>
          <w:tcPr>
            <w:tcW w:w="2840" w:type="dxa"/>
            <w:vMerge/>
            <w:tcBorders>
              <w:right w:val="single" w:sz="4" w:space="0" w:color="000000" w:themeColor="text1"/>
            </w:tcBorders>
          </w:tcPr>
          <w:p w:rsidR="003D2239" w:rsidRPr="00D24982" w:rsidRDefault="003D2239" w:rsidP="00A34A70">
            <w:pPr>
              <w:spacing w:line="240" w:lineRule="atLeast"/>
              <w:rPr>
                <w:rFonts w:ascii="方正仿宋_GBK" w:eastAsia="方正仿宋_GBK"/>
                <w:szCs w:val="21"/>
              </w:rPr>
            </w:pPr>
          </w:p>
        </w:tc>
        <w:tc>
          <w:tcPr>
            <w:tcW w:w="947" w:type="dxa"/>
            <w:tcBorders>
              <w:top w:val="dashed" w:sz="4" w:space="0" w:color="auto"/>
              <w:left w:val="single" w:sz="4" w:space="0" w:color="000000" w:themeColor="text1"/>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尊惠版白金卡</w:t>
            </w:r>
          </w:p>
        </w:tc>
        <w:tc>
          <w:tcPr>
            <w:tcW w:w="947" w:type="dxa"/>
            <w:tcBorders>
              <w:top w:val="dashed" w:sz="4" w:space="0" w:color="auto"/>
              <w:left w:val="dashed" w:sz="4" w:space="0" w:color="auto"/>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600元</w:t>
            </w:r>
          </w:p>
        </w:tc>
        <w:tc>
          <w:tcPr>
            <w:tcW w:w="947" w:type="dxa"/>
            <w:tcBorders>
              <w:top w:val="dashed" w:sz="4" w:space="0" w:color="auto"/>
              <w:left w:val="dashed" w:sz="4" w:space="0" w:color="auto"/>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300元</w:t>
            </w:r>
          </w:p>
        </w:tc>
        <w:tc>
          <w:tcPr>
            <w:tcW w:w="2841" w:type="dxa"/>
            <w:vMerge w:val="restart"/>
            <w:tcBorders>
              <w:top w:val="dashed" w:sz="4" w:space="0" w:color="auto"/>
              <w:left w:val="dashed" w:sz="4" w:space="0" w:color="auto"/>
              <w:bottom w:val="dashed" w:sz="4" w:space="0" w:color="auto"/>
              <w:right w:val="single" w:sz="4" w:space="0" w:color="000000" w:themeColor="text1"/>
            </w:tcBorders>
          </w:tcPr>
          <w:p w:rsidR="003D2239" w:rsidRPr="00D24982" w:rsidRDefault="00D50BD1" w:rsidP="00A34A70">
            <w:pPr>
              <w:pStyle w:val="ab"/>
              <w:numPr>
                <w:ilvl w:val="0"/>
                <w:numId w:val="2"/>
              </w:numPr>
              <w:spacing w:line="240" w:lineRule="atLeast"/>
              <w:ind w:firstLineChars="0"/>
              <w:rPr>
                <w:rFonts w:ascii="方正仿宋_GBK" w:eastAsia="方正仿宋_GBK"/>
                <w:szCs w:val="21"/>
              </w:rPr>
            </w:pPr>
            <w:r w:rsidRPr="00D24982">
              <w:rPr>
                <w:rFonts w:ascii="方正仿宋_GBK" w:eastAsia="方正仿宋_GBK" w:hint="eastAsia"/>
                <w:szCs w:val="21"/>
              </w:rPr>
              <w:t>卡片未激活不收取年费。</w:t>
            </w:r>
          </w:p>
          <w:p w:rsidR="00D50BD1" w:rsidRPr="00D24982" w:rsidRDefault="00D50BD1" w:rsidP="00A34A70">
            <w:pPr>
              <w:pStyle w:val="ab"/>
              <w:numPr>
                <w:ilvl w:val="0"/>
                <w:numId w:val="2"/>
              </w:numPr>
              <w:spacing w:line="240" w:lineRule="atLeast"/>
              <w:ind w:firstLineChars="0"/>
              <w:rPr>
                <w:rFonts w:ascii="方正仿宋_GBK" w:eastAsia="方正仿宋_GBK"/>
                <w:szCs w:val="21"/>
              </w:rPr>
            </w:pPr>
            <w:r w:rsidRPr="00D24982">
              <w:rPr>
                <w:rFonts w:ascii="方正仿宋_GBK" w:eastAsia="方正仿宋_GBK" w:hint="eastAsia"/>
                <w:szCs w:val="21"/>
              </w:rPr>
              <w:t>年费收取方式及优惠条件：当年刷卡满足消费条件，免收当年年费，如未满足条件，年费于下一个持卡年度收取，收取后不再退还。</w:t>
            </w:r>
          </w:p>
        </w:tc>
      </w:tr>
      <w:tr w:rsidR="003D2239" w:rsidRPr="00D24982" w:rsidTr="003D2239">
        <w:tc>
          <w:tcPr>
            <w:tcW w:w="2840" w:type="dxa"/>
            <w:vMerge/>
            <w:tcBorders>
              <w:right w:val="single" w:sz="4" w:space="0" w:color="000000" w:themeColor="text1"/>
            </w:tcBorders>
          </w:tcPr>
          <w:p w:rsidR="003D2239" w:rsidRPr="00D24982" w:rsidRDefault="003D2239" w:rsidP="00A34A70">
            <w:pPr>
              <w:spacing w:line="240" w:lineRule="atLeast"/>
              <w:rPr>
                <w:rFonts w:ascii="方正仿宋_GBK" w:eastAsia="方正仿宋_GBK"/>
                <w:szCs w:val="21"/>
              </w:rPr>
            </w:pPr>
          </w:p>
        </w:tc>
        <w:tc>
          <w:tcPr>
            <w:tcW w:w="947" w:type="dxa"/>
            <w:tcBorders>
              <w:top w:val="dashed" w:sz="4" w:space="0" w:color="auto"/>
              <w:left w:val="single" w:sz="4" w:space="0" w:color="000000" w:themeColor="text1"/>
              <w:bottom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白金卡</w:t>
            </w:r>
          </w:p>
        </w:tc>
        <w:tc>
          <w:tcPr>
            <w:tcW w:w="947" w:type="dxa"/>
            <w:tcBorders>
              <w:top w:val="dashed" w:sz="4" w:space="0" w:color="auto"/>
              <w:bottom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2000元</w:t>
            </w:r>
          </w:p>
        </w:tc>
        <w:tc>
          <w:tcPr>
            <w:tcW w:w="947" w:type="dxa"/>
            <w:tcBorders>
              <w:top w:val="dashed" w:sz="4" w:space="0" w:color="auto"/>
              <w:bottom w:val="dashed" w:sz="4" w:space="0" w:color="auto"/>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1000元</w:t>
            </w:r>
          </w:p>
        </w:tc>
        <w:tc>
          <w:tcPr>
            <w:tcW w:w="2841" w:type="dxa"/>
            <w:vMerge/>
            <w:tcBorders>
              <w:top w:val="dashed" w:sz="4" w:space="0" w:color="auto"/>
              <w:left w:val="dashed" w:sz="4" w:space="0" w:color="auto"/>
              <w:bottom w:val="dashed" w:sz="4" w:space="0" w:color="auto"/>
            </w:tcBorders>
          </w:tcPr>
          <w:p w:rsidR="003D2239" w:rsidRPr="00D24982" w:rsidRDefault="003D2239" w:rsidP="00A34A70">
            <w:pPr>
              <w:spacing w:line="240" w:lineRule="atLeast"/>
              <w:rPr>
                <w:rFonts w:ascii="方正仿宋_GBK" w:eastAsia="方正仿宋_GBK"/>
                <w:szCs w:val="21"/>
              </w:rPr>
            </w:pPr>
          </w:p>
        </w:tc>
      </w:tr>
      <w:tr w:rsidR="003D2239" w:rsidRPr="00D24982" w:rsidTr="003D2239">
        <w:tc>
          <w:tcPr>
            <w:tcW w:w="2840" w:type="dxa"/>
            <w:vMerge/>
            <w:tcBorders>
              <w:right w:val="single" w:sz="4" w:space="0" w:color="000000" w:themeColor="text1"/>
            </w:tcBorders>
          </w:tcPr>
          <w:p w:rsidR="003D2239" w:rsidRPr="00D24982" w:rsidRDefault="003D2239" w:rsidP="00A34A70">
            <w:pPr>
              <w:spacing w:line="240" w:lineRule="atLeast"/>
              <w:rPr>
                <w:rFonts w:ascii="方正仿宋_GBK" w:eastAsia="方正仿宋_GBK"/>
                <w:szCs w:val="21"/>
              </w:rPr>
            </w:pPr>
          </w:p>
        </w:tc>
        <w:tc>
          <w:tcPr>
            <w:tcW w:w="947" w:type="dxa"/>
            <w:tcBorders>
              <w:top w:val="dashed" w:sz="4" w:space="0" w:color="auto"/>
              <w:left w:val="single" w:sz="4" w:space="0" w:color="000000" w:themeColor="text1"/>
              <w:bottom w:val="single" w:sz="4" w:space="0" w:color="000000" w:themeColor="text1"/>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钻石卡</w:t>
            </w:r>
          </w:p>
        </w:tc>
        <w:tc>
          <w:tcPr>
            <w:tcW w:w="947" w:type="dxa"/>
            <w:tcBorders>
              <w:top w:val="dashed" w:sz="4" w:space="0" w:color="auto"/>
              <w:bottom w:val="single" w:sz="4" w:space="0" w:color="000000" w:themeColor="text1"/>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6800元</w:t>
            </w:r>
          </w:p>
        </w:tc>
        <w:tc>
          <w:tcPr>
            <w:tcW w:w="947" w:type="dxa"/>
            <w:tcBorders>
              <w:top w:val="dashed" w:sz="4" w:space="0" w:color="auto"/>
              <w:bottom w:val="single" w:sz="4" w:space="0" w:color="000000" w:themeColor="text1"/>
              <w:right w:val="dashed" w:sz="4" w:space="0" w:color="auto"/>
            </w:tcBorders>
          </w:tcPr>
          <w:p w:rsidR="003D2239" w:rsidRPr="00D24982" w:rsidRDefault="003D2239" w:rsidP="00A34A70">
            <w:pPr>
              <w:spacing w:line="240" w:lineRule="atLeast"/>
              <w:rPr>
                <w:rFonts w:ascii="方正仿宋_GBK" w:eastAsia="方正仿宋_GBK"/>
                <w:szCs w:val="21"/>
              </w:rPr>
            </w:pPr>
            <w:r w:rsidRPr="00D24982">
              <w:rPr>
                <w:rFonts w:ascii="方正仿宋_GBK" w:eastAsia="方正仿宋_GBK" w:hint="eastAsia"/>
                <w:szCs w:val="21"/>
              </w:rPr>
              <w:t>2800元</w:t>
            </w:r>
          </w:p>
        </w:tc>
        <w:tc>
          <w:tcPr>
            <w:tcW w:w="2841" w:type="dxa"/>
            <w:vMerge/>
            <w:tcBorders>
              <w:left w:val="dashed" w:sz="4" w:space="0" w:color="auto"/>
              <w:bottom w:val="single" w:sz="4" w:space="0" w:color="000000" w:themeColor="text1"/>
            </w:tcBorders>
          </w:tcPr>
          <w:p w:rsidR="003D2239" w:rsidRPr="00D24982" w:rsidRDefault="003D2239" w:rsidP="00A34A70">
            <w:pPr>
              <w:spacing w:line="240" w:lineRule="atLeast"/>
              <w:rPr>
                <w:rFonts w:ascii="方正仿宋_GBK" w:eastAsia="方正仿宋_GBK"/>
                <w:szCs w:val="21"/>
              </w:rPr>
            </w:pPr>
          </w:p>
        </w:tc>
      </w:tr>
      <w:tr w:rsidR="004E7789" w:rsidRPr="00D24982" w:rsidTr="003D2239">
        <w:tc>
          <w:tcPr>
            <w:tcW w:w="2840" w:type="dxa"/>
          </w:tcPr>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int="eastAsia"/>
                <w:szCs w:val="21"/>
              </w:rPr>
              <w:t>取现（含转账）手续费</w:t>
            </w:r>
          </w:p>
        </w:tc>
        <w:tc>
          <w:tcPr>
            <w:tcW w:w="2841" w:type="dxa"/>
            <w:gridSpan w:val="3"/>
            <w:tcBorders>
              <w:top w:val="single" w:sz="4" w:space="0" w:color="000000" w:themeColor="text1"/>
            </w:tcBorders>
          </w:tcPr>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int="eastAsia"/>
                <w:szCs w:val="21"/>
              </w:rPr>
              <w:t>本行取现：免费</w:t>
            </w:r>
          </w:p>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int="eastAsia"/>
                <w:szCs w:val="21"/>
              </w:rPr>
              <w:t>跨行取现：境内：取现或转账金额的1%，</w:t>
            </w:r>
          </w:p>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int="eastAsia"/>
                <w:szCs w:val="21"/>
              </w:rPr>
              <w:t>最低5元，最高50元。</w:t>
            </w:r>
          </w:p>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int="eastAsia"/>
                <w:szCs w:val="21"/>
              </w:rPr>
              <w:t>境外：ATM取现：12元+交易金额1%，最低13元</w:t>
            </w:r>
          </w:p>
        </w:tc>
        <w:tc>
          <w:tcPr>
            <w:tcW w:w="2841" w:type="dxa"/>
            <w:tcBorders>
              <w:top w:val="single" w:sz="4" w:space="0" w:color="000000" w:themeColor="text1"/>
            </w:tcBorders>
          </w:tcPr>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int="eastAsia"/>
                <w:szCs w:val="21"/>
              </w:rPr>
              <w:t>按笔收取</w:t>
            </w:r>
          </w:p>
        </w:tc>
      </w:tr>
      <w:tr w:rsidR="004E7789" w:rsidRPr="00D24982" w:rsidTr="003D2239">
        <w:tc>
          <w:tcPr>
            <w:tcW w:w="2840" w:type="dxa"/>
          </w:tcPr>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int="eastAsia"/>
                <w:szCs w:val="21"/>
              </w:rPr>
              <w:t>透支利率</w:t>
            </w:r>
          </w:p>
        </w:tc>
        <w:tc>
          <w:tcPr>
            <w:tcW w:w="2841" w:type="dxa"/>
            <w:gridSpan w:val="3"/>
            <w:tcBorders>
              <w:top w:val="single" w:sz="4" w:space="0" w:color="000000" w:themeColor="text1"/>
            </w:tcBorders>
          </w:tcPr>
          <w:p w:rsidR="004E7789" w:rsidRPr="00D24982" w:rsidRDefault="00197BFE" w:rsidP="00A34A70">
            <w:pPr>
              <w:spacing w:line="240" w:lineRule="atLeast"/>
              <w:rPr>
                <w:rFonts w:ascii="方正仿宋_GBK" w:eastAsia="方正仿宋_GBK"/>
                <w:szCs w:val="21"/>
              </w:rPr>
            </w:pPr>
            <w:r w:rsidRPr="00D24982">
              <w:rPr>
                <w:rFonts w:ascii="方正仿宋_GBK" w:eastAsia="方正仿宋_GBK" w:cs="Times New Roman" w:hint="eastAsia"/>
                <w:szCs w:val="21"/>
              </w:rPr>
              <w:t>日利率万分之五</w:t>
            </w:r>
            <w:r w:rsidR="004E7789" w:rsidRPr="00D24982">
              <w:rPr>
                <w:rFonts w:ascii="方正仿宋_GBK" w:eastAsia="方正仿宋_GBK" w:hint="eastAsia"/>
                <w:szCs w:val="21"/>
              </w:rPr>
              <w:t>，</w:t>
            </w:r>
            <w:r w:rsidRPr="00D24982">
              <w:rPr>
                <w:rFonts w:ascii="方正仿宋_GBK" w:eastAsia="方正仿宋_GBK" w:cs="Times New Roman" w:hint="eastAsia"/>
                <w:szCs w:val="21"/>
              </w:rPr>
              <w:t>年化利率约为18.25%</w:t>
            </w:r>
            <w:r w:rsidR="00E33FC2" w:rsidRPr="00D24982">
              <w:rPr>
                <w:rFonts w:ascii="方正仿宋_GBK" w:eastAsia="方正仿宋_GBK" w:hint="eastAsia"/>
                <w:szCs w:val="21"/>
              </w:rPr>
              <w:t>，</w:t>
            </w:r>
            <w:r w:rsidR="004E7789" w:rsidRPr="00D24982">
              <w:rPr>
                <w:rFonts w:ascii="方正仿宋_GBK" w:eastAsia="方正仿宋_GBK" w:hint="eastAsia"/>
                <w:szCs w:val="21"/>
              </w:rPr>
              <w:t>按月计收复利</w:t>
            </w:r>
          </w:p>
        </w:tc>
        <w:tc>
          <w:tcPr>
            <w:tcW w:w="2841" w:type="dxa"/>
            <w:tcBorders>
              <w:top w:val="single" w:sz="4" w:space="0" w:color="000000" w:themeColor="text1"/>
            </w:tcBorders>
          </w:tcPr>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int="eastAsia"/>
                <w:szCs w:val="21"/>
              </w:rPr>
              <w:t>持卡人在预借现金、未全额还款、逾期情况下计收</w:t>
            </w:r>
            <w:r w:rsidR="005243CE" w:rsidRPr="00D24982">
              <w:rPr>
                <w:rFonts w:ascii="方正仿宋_GBK" w:eastAsia="方正仿宋_GBK" w:hint="eastAsia"/>
                <w:szCs w:val="21"/>
              </w:rPr>
              <w:t>。</w:t>
            </w:r>
            <w:r w:rsidR="00197BFE" w:rsidRPr="00D24982">
              <w:rPr>
                <w:rFonts w:ascii="方正仿宋_GBK" w:eastAsia="方正仿宋_GBK" w:cs="Times New Roman" w:hint="eastAsia"/>
                <w:szCs w:val="21"/>
              </w:rPr>
              <w:t>受每月天数不同及持卡人还款情况不同等因素的影响，实际年化利率与上述年化利率可能存在差异</w:t>
            </w:r>
            <w:r w:rsidR="005243CE" w:rsidRPr="00D24982">
              <w:rPr>
                <w:rFonts w:ascii="方正仿宋_GBK" w:eastAsia="方正仿宋_GBK" w:hint="eastAsia"/>
                <w:szCs w:val="21"/>
              </w:rPr>
              <w:t>。</w:t>
            </w:r>
          </w:p>
        </w:tc>
      </w:tr>
      <w:tr w:rsidR="004E7789" w:rsidRPr="00D24982" w:rsidTr="003D2239">
        <w:tc>
          <w:tcPr>
            <w:tcW w:w="2840" w:type="dxa"/>
          </w:tcPr>
          <w:p w:rsidR="004E7789" w:rsidRPr="00D24982" w:rsidRDefault="00697B40" w:rsidP="00A34A70">
            <w:pPr>
              <w:spacing w:line="240" w:lineRule="atLeast"/>
              <w:rPr>
                <w:rFonts w:ascii="方正仿宋_GBK" w:eastAsia="方正仿宋_GBK"/>
                <w:szCs w:val="21"/>
              </w:rPr>
            </w:pPr>
            <w:r w:rsidRPr="00D24982">
              <w:rPr>
                <w:rFonts w:ascii="方正仿宋_GBK" w:eastAsia="方正仿宋_GBK" w:cs="Times New Roman" w:hint="eastAsia"/>
                <w:szCs w:val="21"/>
              </w:rPr>
              <w:t>违约金</w:t>
            </w:r>
          </w:p>
        </w:tc>
        <w:tc>
          <w:tcPr>
            <w:tcW w:w="2841" w:type="dxa"/>
            <w:gridSpan w:val="3"/>
            <w:tcBorders>
              <w:top w:val="single" w:sz="4" w:space="0" w:color="000000" w:themeColor="text1"/>
            </w:tcBorders>
          </w:tcPr>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Ansi="Calibri" w:cs="宋体" w:hint="eastAsia"/>
                <w:kern w:val="0"/>
                <w:szCs w:val="21"/>
              </w:rPr>
              <w:t>最低还款额未还部分的5%，最低10元；</w:t>
            </w:r>
            <w:r w:rsidR="00E33FC2" w:rsidRPr="00D24982">
              <w:rPr>
                <w:rFonts w:ascii="方正仿宋_GBK" w:eastAsia="方正仿宋_GBK" w:hAnsi="Calibri" w:cs="宋体" w:hint="eastAsia"/>
                <w:kern w:val="0"/>
                <w:szCs w:val="21"/>
              </w:rPr>
              <w:t>另有约定的从其约定。</w:t>
            </w:r>
          </w:p>
        </w:tc>
        <w:tc>
          <w:tcPr>
            <w:tcW w:w="2841" w:type="dxa"/>
            <w:tcBorders>
              <w:top w:val="single" w:sz="4" w:space="0" w:color="000000" w:themeColor="text1"/>
            </w:tcBorders>
          </w:tcPr>
          <w:p w:rsidR="004E7789" w:rsidRPr="00D24982" w:rsidRDefault="004E7789" w:rsidP="00A34A70">
            <w:pPr>
              <w:spacing w:line="240" w:lineRule="atLeast"/>
              <w:rPr>
                <w:rFonts w:ascii="方正仿宋_GBK" w:eastAsia="方正仿宋_GBK"/>
                <w:szCs w:val="21"/>
              </w:rPr>
            </w:pPr>
            <w:r w:rsidRPr="00D24982">
              <w:rPr>
                <w:rFonts w:ascii="方正仿宋_GBK" w:eastAsia="方正仿宋_GBK" w:hint="eastAsia"/>
                <w:szCs w:val="21"/>
              </w:rPr>
              <w:t>持卡人在最后还款日（含）未偿还最低还款额时收取</w:t>
            </w:r>
          </w:p>
        </w:tc>
      </w:tr>
      <w:tr w:rsidR="004E7789" w:rsidRPr="00D24982" w:rsidTr="003D2239">
        <w:tc>
          <w:tcPr>
            <w:tcW w:w="2840" w:type="dxa"/>
          </w:tcPr>
          <w:p w:rsidR="004E7789" w:rsidRPr="00D24982" w:rsidRDefault="003F16DC" w:rsidP="00A34A70">
            <w:pPr>
              <w:spacing w:line="240" w:lineRule="atLeast"/>
              <w:rPr>
                <w:rFonts w:ascii="方正仿宋_GBK" w:eastAsia="方正仿宋_GBK"/>
                <w:szCs w:val="21"/>
              </w:rPr>
            </w:pPr>
            <w:r w:rsidRPr="00D24982">
              <w:rPr>
                <w:rFonts w:ascii="方正仿宋_GBK" w:eastAsia="方正仿宋_GBK" w:hint="eastAsia"/>
                <w:szCs w:val="21"/>
              </w:rPr>
              <w:t>卡片工本费</w:t>
            </w:r>
          </w:p>
        </w:tc>
        <w:tc>
          <w:tcPr>
            <w:tcW w:w="2841" w:type="dxa"/>
            <w:gridSpan w:val="3"/>
            <w:tcBorders>
              <w:top w:val="single" w:sz="4" w:space="0" w:color="000000" w:themeColor="text1"/>
            </w:tcBorders>
          </w:tcPr>
          <w:p w:rsidR="004E7789" w:rsidRPr="00D24982" w:rsidRDefault="003F16DC" w:rsidP="00A34A70">
            <w:pPr>
              <w:spacing w:line="240" w:lineRule="atLeast"/>
              <w:rPr>
                <w:rFonts w:ascii="方正仿宋_GBK" w:eastAsia="方正仿宋_GBK"/>
                <w:szCs w:val="21"/>
              </w:rPr>
            </w:pPr>
            <w:r w:rsidRPr="00D24982">
              <w:rPr>
                <w:rFonts w:ascii="方正仿宋_GBK" w:eastAsia="方正仿宋_GBK" w:hint="eastAsia"/>
                <w:szCs w:val="21"/>
              </w:rPr>
              <w:t>发卡、续卡工本费：免费；</w:t>
            </w:r>
          </w:p>
          <w:p w:rsidR="003F16DC" w:rsidRPr="00D24982" w:rsidRDefault="003F16DC" w:rsidP="00A34A70">
            <w:pPr>
              <w:spacing w:line="240" w:lineRule="atLeast"/>
              <w:rPr>
                <w:rFonts w:ascii="方正仿宋_GBK" w:eastAsia="方正仿宋_GBK"/>
                <w:szCs w:val="21"/>
              </w:rPr>
            </w:pPr>
            <w:r w:rsidRPr="00D24982">
              <w:rPr>
                <w:rFonts w:ascii="方正仿宋_GBK" w:eastAsia="方正仿宋_GBK" w:hint="eastAsia"/>
                <w:szCs w:val="21"/>
              </w:rPr>
              <w:t>补换卡工本费：磁条卡：20</w:t>
            </w:r>
            <w:r w:rsidRPr="00D24982">
              <w:rPr>
                <w:rFonts w:ascii="方正仿宋_GBK" w:eastAsia="方正仿宋_GBK" w:hint="eastAsia"/>
                <w:szCs w:val="21"/>
              </w:rPr>
              <w:lastRenderedPageBreak/>
              <w:t>元/卡；</w:t>
            </w:r>
            <w:r w:rsidR="002E65C4" w:rsidRPr="00D24982">
              <w:rPr>
                <w:rFonts w:ascii="方正仿宋_GBK" w:eastAsia="方正仿宋_GBK" w:hint="eastAsia"/>
                <w:szCs w:val="21"/>
              </w:rPr>
              <w:t>IC信用卡</w:t>
            </w:r>
            <w:r w:rsidRPr="00D24982">
              <w:rPr>
                <w:rFonts w:ascii="方正仿宋_GBK" w:eastAsia="方正仿宋_GBK" w:hint="eastAsia"/>
                <w:szCs w:val="21"/>
              </w:rPr>
              <w:t>：30元/卡。</w:t>
            </w:r>
          </w:p>
        </w:tc>
        <w:tc>
          <w:tcPr>
            <w:tcW w:w="2841" w:type="dxa"/>
            <w:tcBorders>
              <w:top w:val="single" w:sz="4" w:space="0" w:color="000000" w:themeColor="text1"/>
            </w:tcBorders>
          </w:tcPr>
          <w:p w:rsidR="004E7789" w:rsidRPr="00D24982" w:rsidRDefault="00E46116" w:rsidP="00A34A70">
            <w:pPr>
              <w:spacing w:line="240" w:lineRule="atLeast"/>
              <w:rPr>
                <w:rFonts w:ascii="方正仿宋_GBK" w:eastAsia="方正仿宋_GBK"/>
                <w:szCs w:val="21"/>
              </w:rPr>
            </w:pPr>
            <w:r w:rsidRPr="00D24982">
              <w:rPr>
                <w:rFonts w:ascii="方正仿宋_GBK" w:eastAsia="方正仿宋_GBK" w:hint="eastAsia"/>
                <w:szCs w:val="21"/>
              </w:rPr>
              <w:lastRenderedPageBreak/>
              <w:t>持卡人因卡片损毁、磁条消磁等原因申请换领新卡时收取，</w:t>
            </w:r>
            <w:r w:rsidRPr="00D24982">
              <w:rPr>
                <w:rFonts w:ascii="方正仿宋_GBK" w:eastAsia="方正仿宋_GBK" w:hint="eastAsia"/>
                <w:szCs w:val="21"/>
              </w:rPr>
              <w:lastRenderedPageBreak/>
              <w:t>金卡、尊惠版白金卡、白金卡、钻石卡免费</w:t>
            </w:r>
          </w:p>
        </w:tc>
      </w:tr>
      <w:tr w:rsidR="004E7789" w:rsidRPr="00D24982" w:rsidTr="003D2239">
        <w:tc>
          <w:tcPr>
            <w:tcW w:w="2840" w:type="dxa"/>
          </w:tcPr>
          <w:p w:rsidR="004E7789" w:rsidRPr="00D24982" w:rsidRDefault="00E46116" w:rsidP="00A34A70">
            <w:pPr>
              <w:spacing w:line="240" w:lineRule="atLeast"/>
              <w:rPr>
                <w:rFonts w:ascii="方正仿宋_GBK" w:eastAsia="方正仿宋_GBK"/>
                <w:szCs w:val="21"/>
              </w:rPr>
            </w:pPr>
            <w:r w:rsidRPr="00D24982">
              <w:rPr>
                <w:rFonts w:ascii="方正仿宋_GBK" w:eastAsia="方正仿宋_GBK" w:hint="eastAsia"/>
                <w:szCs w:val="21"/>
              </w:rPr>
              <w:lastRenderedPageBreak/>
              <w:t>挂失手续费</w:t>
            </w:r>
          </w:p>
        </w:tc>
        <w:tc>
          <w:tcPr>
            <w:tcW w:w="2841" w:type="dxa"/>
            <w:gridSpan w:val="3"/>
            <w:tcBorders>
              <w:top w:val="single" w:sz="4" w:space="0" w:color="000000" w:themeColor="text1"/>
            </w:tcBorders>
          </w:tcPr>
          <w:p w:rsidR="004E7789" w:rsidRPr="00D24982" w:rsidRDefault="00E46116" w:rsidP="00A34A70">
            <w:pPr>
              <w:spacing w:line="240" w:lineRule="atLeast"/>
              <w:rPr>
                <w:rFonts w:ascii="方正仿宋_GBK" w:eastAsia="方正仿宋_GBK"/>
                <w:szCs w:val="21"/>
              </w:rPr>
            </w:pPr>
            <w:r w:rsidRPr="00D24982">
              <w:rPr>
                <w:rFonts w:ascii="方正仿宋_GBK" w:eastAsia="方正仿宋_GBK" w:hint="eastAsia"/>
                <w:szCs w:val="21"/>
              </w:rPr>
              <w:t>50元/卡</w:t>
            </w:r>
          </w:p>
        </w:tc>
        <w:tc>
          <w:tcPr>
            <w:tcW w:w="2841" w:type="dxa"/>
            <w:tcBorders>
              <w:top w:val="single" w:sz="4" w:space="0" w:color="000000" w:themeColor="text1"/>
            </w:tcBorders>
          </w:tcPr>
          <w:p w:rsidR="004E7789" w:rsidRPr="00D24982" w:rsidRDefault="00E46116" w:rsidP="00A34A70">
            <w:pPr>
              <w:spacing w:line="240" w:lineRule="atLeast"/>
              <w:rPr>
                <w:rFonts w:ascii="方正仿宋_GBK" w:eastAsia="方正仿宋_GBK"/>
                <w:szCs w:val="21"/>
              </w:rPr>
            </w:pPr>
            <w:r w:rsidRPr="00D24982">
              <w:rPr>
                <w:rFonts w:ascii="方正仿宋_GBK" w:eastAsia="方正仿宋_GBK" w:hint="eastAsia"/>
                <w:szCs w:val="21"/>
              </w:rPr>
              <w:t>卡片挂失时收取，尊惠版白金卡、白金卡、钻石卡免费</w:t>
            </w:r>
          </w:p>
        </w:tc>
      </w:tr>
      <w:tr w:rsidR="004E7789" w:rsidRPr="00D24982" w:rsidTr="003D2239">
        <w:tc>
          <w:tcPr>
            <w:tcW w:w="2840" w:type="dxa"/>
          </w:tcPr>
          <w:p w:rsidR="004E7789" w:rsidRPr="00D24982" w:rsidRDefault="00E46116" w:rsidP="00A34A70">
            <w:pPr>
              <w:spacing w:line="240" w:lineRule="atLeast"/>
              <w:rPr>
                <w:rFonts w:ascii="方正仿宋_GBK" w:eastAsia="方正仿宋_GBK"/>
                <w:szCs w:val="21"/>
              </w:rPr>
            </w:pPr>
            <w:r w:rsidRPr="00D24982">
              <w:rPr>
                <w:rFonts w:ascii="方正仿宋_GBK" w:eastAsia="方正仿宋_GBK" w:hint="eastAsia"/>
                <w:szCs w:val="21"/>
              </w:rPr>
              <w:t>补印/补寄</w:t>
            </w:r>
          </w:p>
          <w:p w:rsidR="00BA4D4F" w:rsidRPr="00D24982" w:rsidRDefault="00BA4D4F" w:rsidP="00A34A70">
            <w:pPr>
              <w:spacing w:line="240" w:lineRule="atLeast"/>
              <w:rPr>
                <w:rFonts w:ascii="方正仿宋_GBK" w:eastAsia="方正仿宋_GBK"/>
                <w:szCs w:val="21"/>
              </w:rPr>
            </w:pPr>
            <w:r w:rsidRPr="00D24982">
              <w:rPr>
                <w:rFonts w:ascii="方正仿宋_GBK" w:eastAsia="方正仿宋_GBK" w:hint="eastAsia"/>
                <w:szCs w:val="21"/>
              </w:rPr>
              <w:t>对账单手续费</w:t>
            </w:r>
          </w:p>
        </w:tc>
        <w:tc>
          <w:tcPr>
            <w:tcW w:w="2841" w:type="dxa"/>
            <w:gridSpan w:val="3"/>
            <w:tcBorders>
              <w:top w:val="single" w:sz="4" w:space="0" w:color="000000" w:themeColor="text1"/>
            </w:tcBorders>
          </w:tcPr>
          <w:p w:rsidR="004E7789" w:rsidRPr="00D24982" w:rsidRDefault="00BA4D4F" w:rsidP="00A34A70">
            <w:pPr>
              <w:spacing w:line="240" w:lineRule="atLeast"/>
              <w:rPr>
                <w:rFonts w:ascii="方正仿宋_GBK" w:eastAsia="方正仿宋_GBK"/>
                <w:szCs w:val="21"/>
              </w:rPr>
            </w:pPr>
            <w:r w:rsidRPr="00D24982">
              <w:rPr>
                <w:rFonts w:ascii="方正仿宋_GBK" w:eastAsia="方正仿宋_GBK" w:hint="eastAsia"/>
                <w:szCs w:val="21"/>
              </w:rPr>
              <w:t>5元/份</w:t>
            </w:r>
          </w:p>
          <w:p w:rsidR="00BA4D4F" w:rsidRPr="00D24982" w:rsidRDefault="00BA4D4F" w:rsidP="00A34A70">
            <w:pPr>
              <w:spacing w:line="240" w:lineRule="atLeast"/>
              <w:rPr>
                <w:rFonts w:ascii="方正仿宋_GBK" w:eastAsia="方正仿宋_GBK"/>
                <w:szCs w:val="21"/>
              </w:rPr>
            </w:pPr>
            <w:r w:rsidRPr="00D24982">
              <w:rPr>
                <w:rFonts w:ascii="方正仿宋_GBK" w:eastAsia="方正仿宋_GBK" w:hint="eastAsia"/>
                <w:szCs w:val="21"/>
              </w:rPr>
              <w:t>（自索取日起最近十二个月内免费）</w:t>
            </w:r>
          </w:p>
        </w:tc>
        <w:tc>
          <w:tcPr>
            <w:tcW w:w="2841" w:type="dxa"/>
            <w:tcBorders>
              <w:top w:val="single" w:sz="4" w:space="0" w:color="000000" w:themeColor="text1"/>
            </w:tcBorders>
          </w:tcPr>
          <w:p w:rsidR="004E7789" w:rsidRPr="00D24982" w:rsidRDefault="00BA4D4F" w:rsidP="00A34A70">
            <w:pPr>
              <w:spacing w:line="240" w:lineRule="atLeast"/>
              <w:rPr>
                <w:rFonts w:ascii="方正仿宋_GBK" w:eastAsia="方正仿宋_GBK"/>
                <w:szCs w:val="21"/>
              </w:rPr>
            </w:pPr>
            <w:r w:rsidRPr="00D24982">
              <w:rPr>
                <w:rFonts w:ascii="方正仿宋_GBK" w:eastAsia="方正仿宋_GBK" w:hint="eastAsia"/>
                <w:szCs w:val="21"/>
              </w:rPr>
              <w:t>每份列印一个月的账务信息</w:t>
            </w:r>
          </w:p>
        </w:tc>
      </w:tr>
      <w:tr w:rsidR="004E7789" w:rsidRPr="00D24982" w:rsidTr="003D2239">
        <w:tc>
          <w:tcPr>
            <w:tcW w:w="2840" w:type="dxa"/>
          </w:tcPr>
          <w:p w:rsidR="004E7789" w:rsidRPr="00D24982" w:rsidRDefault="00BA4D4F" w:rsidP="00A34A70">
            <w:pPr>
              <w:spacing w:line="240" w:lineRule="atLeast"/>
              <w:rPr>
                <w:rFonts w:ascii="方正仿宋_GBK" w:eastAsia="方正仿宋_GBK"/>
                <w:szCs w:val="21"/>
              </w:rPr>
            </w:pPr>
            <w:r w:rsidRPr="00D24982">
              <w:rPr>
                <w:rFonts w:ascii="方正仿宋_GBK" w:eastAsia="方正仿宋_GBK" w:hint="eastAsia"/>
                <w:szCs w:val="21"/>
              </w:rPr>
              <w:t>签购单调阅手续费</w:t>
            </w:r>
          </w:p>
        </w:tc>
        <w:tc>
          <w:tcPr>
            <w:tcW w:w="2841" w:type="dxa"/>
            <w:gridSpan w:val="3"/>
            <w:tcBorders>
              <w:top w:val="single" w:sz="4" w:space="0" w:color="000000" w:themeColor="text1"/>
            </w:tcBorders>
          </w:tcPr>
          <w:p w:rsidR="004E7789" w:rsidRPr="00D24982" w:rsidRDefault="00BA4D4F" w:rsidP="00A34A70">
            <w:pPr>
              <w:spacing w:line="240" w:lineRule="atLeast"/>
              <w:rPr>
                <w:rFonts w:ascii="方正仿宋_GBK" w:eastAsia="方正仿宋_GBK"/>
                <w:szCs w:val="21"/>
              </w:rPr>
            </w:pPr>
            <w:r w:rsidRPr="00D24982">
              <w:rPr>
                <w:rFonts w:ascii="方正仿宋_GBK" w:eastAsia="方正仿宋_GBK" w:hint="eastAsia"/>
                <w:szCs w:val="21"/>
              </w:rPr>
              <w:t>境内正本：50元/份；副本：20元/份；境外副本：50元/份</w:t>
            </w:r>
          </w:p>
        </w:tc>
        <w:tc>
          <w:tcPr>
            <w:tcW w:w="2841" w:type="dxa"/>
            <w:tcBorders>
              <w:top w:val="single" w:sz="4" w:space="0" w:color="000000" w:themeColor="text1"/>
            </w:tcBorders>
          </w:tcPr>
          <w:p w:rsidR="004E7789" w:rsidRPr="00D24982" w:rsidRDefault="00BA4D4F" w:rsidP="00A34A70">
            <w:pPr>
              <w:spacing w:line="240" w:lineRule="atLeast"/>
              <w:rPr>
                <w:rFonts w:ascii="方正仿宋_GBK" w:eastAsia="方正仿宋_GBK"/>
                <w:szCs w:val="21"/>
              </w:rPr>
            </w:pPr>
            <w:r w:rsidRPr="00D24982">
              <w:rPr>
                <w:rFonts w:ascii="方正仿宋_GBK" w:eastAsia="方正仿宋_GBK" w:hint="eastAsia"/>
                <w:szCs w:val="21"/>
              </w:rPr>
              <w:t>持卡人申请调阅签购单服务，经调阅</w:t>
            </w:r>
            <w:r w:rsidR="007C1967" w:rsidRPr="00D24982">
              <w:rPr>
                <w:rFonts w:ascii="方正仿宋_GBK" w:eastAsia="方正仿宋_GBK" w:hint="eastAsia"/>
                <w:szCs w:val="21"/>
              </w:rPr>
              <w:t>签购单确认交易为持卡人本人所为时收取，尊惠版白金卡、白金卡、钻石卡免费</w:t>
            </w:r>
          </w:p>
        </w:tc>
      </w:tr>
      <w:tr w:rsidR="004E7789" w:rsidRPr="00D24982" w:rsidTr="003D2239">
        <w:tc>
          <w:tcPr>
            <w:tcW w:w="2840" w:type="dxa"/>
          </w:tcPr>
          <w:p w:rsidR="004E7789" w:rsidRPr="00D24982" w:rsidRDefault="007C1967" w:rsidP="00A34A70">
            <w:pPr>
              <w:spacing w:line="240" w:lineRule="atLeast"/>
              <w:rPr>
                <w:rFonts w:ascii="方正仿宋_GBK" w:eastAsia="方正仿宋_GBK"/>
                <w:szCs w:val="21"/>
              </w:rPr>
            </w:pPr>
            <w:r w:rsidRPr="00D24982">
              <w:rPr>
                <w:rFonts w:ascii="方正仿宋_GBK" w:eastAsia="方正仿宋_GBK" w:hint="eastAsia"/>
                <w:szCs w:val="21"/>
              </w:rPr>
              <w:t>卡片快递手续费</w:t>
            </w:r>
          </w:p>
        </w:tc>
        <w:tc>
          <w:tcPr>
            <w:tcW w:w="2841" w:type="dxa"/>
            <w:gridSpan w:val="3"/>
            <w:tcBorders>
              <w:top w:val="single" w:sz="4" w:space="0" w:color="000000" w:themeColor="text1"/>
            </w:tcBorders>
          </w:tcPr>
          <w:p w:rsidR="004E7789" w:rsidRPr="00D24982" w:rsidRDefault="007C1967" w:rsidP="00A34A70">
            <w:pPr>
              <w:spacing w:line="240" w:lineRule="atLeast"/>
              <w:rPr>
                <w:rFonts w:ascii="方正仿宋_GBK" w:eastAsia="方正仿宋_GBK"/>
                <w:szCs w:val="21"/>
              </w:rPr>
            </w:pPr>
            <w:r w:rsidRPr="00D24982">
              <w:rPr>
                <w:rFonts w:ascii="方正仿宋_GBK" w:eastAsia="方正仿宋_GBK" w:hint="eastAsia"/>
                <w:szCs w:val="21"/>
              </w:rPr>
              <w:t>每封信函20元</w:t>
            </w:r>
          </w:p>
        </w:tc>
        <w:tc>
          <w:tcPr>
            <w:tcW w:w="2841" w:type="dxa"/>
            <w:tcBorders>
              <w:top w:val="single" w:sz="4" w:space="0" w:color="000000" w:themeColor="text1"/>
            </w:tcBorders>
          </w:tcPr>
          <w:p w:rsidR="004E7789" w:rsidRPr="00D24982" w:rsidRDefault="007C1967" w:rsidP="00A34A70">
            <w:pPr>
              <w:spacing w:line="240" w:lineRule="atLeast"/>
              <w:rPr>
                <w:rFonts w:ascii="方正仿宋_GBK" w:eastAsia="方正仿宋_GBK"/>
                <w:szCs w:val="21"/>
              </w:rPr>
            </w:pPr>
            <w:r w:rsidRPr="00D24982">
              <w:rPr>
                <w:rFonts w:ascii="方正仿宋_GBK" w:eastAsia="方正仿宋_GBK" w:hint="eastAsia"/>
                <w:szCs w:val="21"/>
              </w:rPr>
              <w:t>持卡人申请加急寄送卡片时收取、金卡、尊惠版白金卡、白金卡、钻石卡免费</w:t>
            </w:r>
          </w:p>
        </w:tc>
      </w:tr>
      <w:tr w:rsidR="004E7789" w:rsidRPr="00D24982" w:rsidTr="003D2239">
        <w:tc>
          <w:tcPr>
            <w:tcW w:w="2840" w:type="dxa"/>
          </w:tcPr>
          <w:p w:rsidR="004E7789" w:rsidRPr="00D24982" w:rsidRDefault="007C1967" w:rsidP="00A34A70">
            <w:pPr>
              <w:spacing w:line="240" w:lineRule="atLeast"/>
              <w:rPr>
                <w:rFonts w:ascii="方正仿宋_GBK" w:eastAsia="方正仿宋_GBK"/>
                <w:szCs w:val="21"/>
              </w:rPr>
            </w:pPr>
            <w:r w:rsidRPr="00D24982">
              <w:rPr>
                <w:rFonts w:ascii="方正仿宋_GBK" w:eastAsia="方正仿宋_GBK" w:hint="eastAsia"/>
                <w:szCs w:val="21"/>
              </w:rPr>
              <w:t>ATM查询费（境外）</w:t>
            </w:r>
          </w:p>
        </w:tc>
        <w:tc>
          <w:tcPr>
            <w:tcW w:w="2841" w:type="dxa"/>
            <w:gridSpan w:val="3"/>
            <w:tcBorders>
              <w:top w:val="single" w:sz="4" w:space="0" w:color="000000" w:themeColor="text1"/>
            </w:tcBorders>
          </w:tcPr>
          <w:p w:rsidR="004E7789" w:rsidRPr="00D24982" w:rsidRDefault="007C1967" w:rsidP="00A34A70">
            <w:pPr>
              <w:spacing w:line="240" w:lineRule="atLeast"/>
              <w:rPr>
                <w:rFonts w:ascii="方正仿宋_GBK" w:eastAsia="方正仿宋_GBK"/>
                <w:szCs w:val="21"/>
              </w:rPr>
            </w:pPr>
            <w:r w:rsidRPr="00D24982">
              <w:rPr>
                <w:rFonts w:ascii="方正仿宋_GBK" w:eastAsia="方正仿宋_GBK" w:hint="eastAsia"/>
                <w:szCs w:val="21"/>
              </w:rPr>
              <w:t>10元/次</w:t>
            </w:r>
          </w:p>
        </w:tc>
        <w:tc>
          <w:tcPr>
            <w:tcW w:w="2841" w:type="dxa"/>
            <w:tcBorders>
              <w:top w:val="single" w:sz="4" w:space="0" w:color="000000" w:themeColor="text1"/>
            </w:tcBorders>
          </w:tcPr>
          <w:p w:rsidR="004E7789" w:rsidRPr="00D24982" w:rsidRDefault="007C1967" w:rsidP="00A34A70">
            <w:pPr>
              <w:spacing w:line="240" w:lineRule="atLeast"/>
              <w:rPr>
                <w:rFonts w:ascii="方正仿宋_GBK" w:eastAsia="方正仿宋_GBK"/>
                <w:szCs w:val="21"/>
              </w:rPr>
            </w:pPr>
            <w:r w:rsidRPr="00D24982">
              <w:rPr>
                <w:rFonts w:ascii="方正仿宋_GBK" w:eastAsia="方正仿宋_GBK" w:hint="eastAsia"/>
                <w:szCs w:val="21"/>
              </w:rPr>
              <w:t>尊惠版白金卡、白金卡、钻石卡免费</w:t>
            </w:r>
          </w:p>
        </w:tc>
      </w:tr>
      <w:tr w:rsidR="004E7789" w:rsidRPr="00D24982" w:rsidTr="00D76304">
        <w:trPr>
          <w:trHeight w:val="251"/>
        </w:trPr>
        <w:tc>
          <w:tcPr>
            <w:tcW w:w="2840" w:type="dxa"/>
          </w:tcPr>
          <w:p w:rsidR="004E7789" w:rsidRPr="00D24982" w:rsidRDefault="00D76304" w:rsidP="00A34A70">
            <w:pPr>
              <w:spacing w:line="240" w:lineRule="atLeast"/>
              <w:rPr>
                <w:rFonts w:ascii="方正仿宋_GBK" w:eastAsia="方正仿宋_GBK"/>
                <w:szCs w:val="21"/>
              </w:rPr>
            </w:pPr>
            <w:r w:rsidRPr="00D24982">
              <w:rPr>
                <w:rFonts w:ascii="方正仿宋_GBK" w:eastAsia="方正仿宋_GBK" w:hint="eastAsia"/>
                <w:szCs w:val="21"/>
              </w:rPr>
              <w:t>电子现金圈存手续费</w:t>
            </w:r>
          </w:p>
        </w:tc>
        <w:tc>
          <w:tcPr>
            <w:tcW w:w="2841" w:type="dxa"/>
            <w:gridSpan w:val="3"/>
          </w:tcPr>
          <w:p w:rsidR="004E7789" w:rsidRPr="00D24982" w:rsidRDefault="00D76304" w:rsidP="00A34A70">
            <w:pPr>
              <w:spacing w:line="240" w:lineRule="atLeast"/>
              <w:rPr>
                <w:rFonts w:ascii="方正仿宋_GBK" w:eastAsia="方正仿宋_GBK" w:hAnsi="Calibri" w:cs="宋体"/>
                <w:kern w:val="0"/>
                <w:szCs w:val="21"/>
              </w:rPr>
            </w:pPr>
            <w:r w:rsidRPr="00D24982">
              <w:rPr>
                <w:rFonts w:ascii="方正仿宋_GBK" w:eastAsia="方正仿宋_GBK" w:hAnsi="Calibri" w:cs="宋体" w:hint="eastAsia"/>
                <w:kern w:val="0"/>
                <w:szCs w:val="21"/>
              </w:rPr>
              <w:t>行内圈存：免费</w:t>
            </w:r>
          </w:p>
          <w:p w:rsidR="00ED2019" w:rsidRPr="00D24982" w:rsidRDefault="00ED2019" w:rsidP="00A34A70">
            <w:pPr>
              <w:spacing w:line="240" w:lineRule="atLeast"/>
              <w:rPr>
                <w:rFonts w:ascii="方正仿宋_GBK" w:eastAsia="方正仿宋_GBK" w:hAnsi="Calibri" w:cs="宋体"/>
                <w:kern w:val="0"/>
                <w:szCs w:val="21"/>
              </w:rPr>
            </w:pPr>
            <w:r w:rsidRPr="00D24982">
              <w:rPr>
                <w:rFonts w:ascii="方正仿宋_GBK" w:eastAsia="方正仿宋_GBK" w:hAnsi="Calibri" w:cs="宋体" w:hint="eastAsia"/>
                <w:kern w:val="0"/>
                <w:szCs w:val="21"/>
              </w:rPr>
              <w:t>跨行圈存：指定账户圈存：0.5元/笔；</w:t>
            </w:r>
          </w:p>
          <w:p w:rsidR="00ED2019" w:rsidRPr="00D24982" w:rsidRDefault="00ED2019" w:rsidP="00A34A70">
            <w:pPr>
              <w:spacing w:line="240" w:lineRule="atLeast"/>
              <w:rPr>
                <w:rFonts w:ascii="方正仿宋_GBK" w:eastAsia="方正仿宋_GBK" w:hAnsi="Calibri" w:cs="宋体"/>
                <w:kern w:val="0"/>
                <w:szCs w:val="21"/>
              </w:rPr>
            </w:pPr>
            <w:r w:rsidRPr="00D24982">
              <w:rPr>
                <w:rFonts w:ascii="方正仿宋_GBK" w:eastAsia="方正仿宋_GBK" w:hAnsi="Calibri" w:cs="宋体" w:hint="eastAsia"/>
                <w:kern w:val="0"/>
                <w:szCs w:val="21"/>
              </w:rPr>
              <w:t>非指定账户圈存：0.9元/笔；</w:t>
            </w:r>
          </w:p>
          <w:p w:rsidR="00ED2019" w:rsidRPr="00D24982" w:rsidRDefault="00ED2019" w:rsidP="00A34A70">
            <w:pPr>
              <w:spacing w:line="240" w:lineRule="atLeast"/>
              <w:rPr>
                <w:rFonts w:ascii="方正仿宋_GBK" w:eastAsia="方正仿宋_GBK"/>
                <w:szCs w:val="21"/>
              </w:rPr>
            </w:pPr>
            <w:r w:rsidRPr="00D24982">
              <w:rPr>
                <w:rFonts w:ascii="方正仿宋_GBK" w:eastAsia="方正仿宋_GBK" w:hint="eastAsia"/>
                <w:szCs w:val="21"/>
              </w:rPr>
              <w:t>现金圈存：</w:t>
            </w:r>
            <w:r w:rsidRPr="00D24982">
              <w:rPr>
                <w:rFonts w:ascii="方正仿宋_GBK" w:eastAsia="方正仿宋_GBK" w:hAnsi="Calibri" w:cs="宋体" w:hint="eastAsia"/>
                <w:kern w:val="0"/>
                <w:szCs w:val="21"/>
              </w:rPr>
              <w:t>0.9元/笔。</w:t>
            </w:r>
          </w:p>
        </w:tc>
        <w:tc>
          <w:tcPr>
            <w:tcW w:w="2841" w:type="dxa"/>
          </w:tcPr>
          <w:p w:rsidR="004E7789" w:rsidRPr="00D24982" w:rsidRDefault="004E7789" w:rsidP="00A34A70">
            <w:pPr>
              <w:spacing w:line="240" w:lineRule="atLeast"/>
              <w:rPr>
                <w:rFonts w:ascii="方正仿宋_GBK" w:eastAsia="方正仿宋_GBK"/>
                <w:szCs w:val="21"/>
              </w:rPr>
            </w:pPr>
          </w:p>
        </w:tc>
      </w:tr>
      <w:tr w:rsidR="009A32BE" w:rsidRPr="00D24982" w:rsidTr="00D76304">
        <w:trPr>
          <w:trHeight w:val="251"/>
        </w:trPr>
        <w:tc>
          <w:tcPr>
            <w:tcW w:w="2840" w:type="dxa"/>
          </w:tcPr>
          <w:p w:rsidR="009A32BE" w:rsidRPr="00D24982" w:rsidRDefault="009A32BE" w:rsidP="00A34A70">
            <w:pPr>
              <w:spacing w:line="240" w:lineRule="atLeast"/>
              <w:rPr>
                <w:rFonts w:ascii="方正仿宋_GBK" w:eastAsia="方正仿宋_GBK"/>
                <w:szCs w:val="21"/>
              </w:rPr>
            </w:pPr>
            <w:r w:rsidRPr="00D24982">
              <w:rPr>
                <w:rFonts w:ascii="方正仿宋_GBK" w:eastAsia="方正仿宋_GBK" w:hint="eastAsia"/>
                <w:szCs w:val="21"/>
              </w:rPr>
              <w:t>分期业务手续费</w:t>
            </w:r>
          </w:p>
        </w:tc>
        <w:tc>
          <w:tcPr>
            <w:tcW w:w="2841" w:type="dxa"/>
            <w:gridSpan w:val="3"/>
          </w:tcPr>
          <w:p w:rsidR="009A32BE" w:rsidRPr="00D24982" w:rsidRDefault="009A32BE" w:rsidP="00A34A70">
            <w:pPr>
              <w:spacing w:line="240" w:lineRule="atLeast"/>
              <w:rPr>
                <w:rFonts w:ascii="方正仿宋_GBK" w:eastAsia="方正仿宋_GBK" w:hAnsi="Calibri" w:cs="宋体"/>
                <w:kern w:val="0"/>
                <w:szCs w:val="21"/>
              </w:rPr>
            </w:pPr>
            <w:r w:rsidRPr="00D24982">
              <w:rPr>
                <w:rFonts w:ascii="方正仿宋_GBK" w:eastAsia="方正仿宋_GBK" w:hAnsi="Calibri" w:cs="宋体" w:hint="eastAsia"/>
                <w:kern w:val="0"/>
                <w:szCs w:val="21"/>
              </w:rPr>
              <w:t>单期手续费：0%-1.67%</w:t>
            </w:r>
          </w:p>
          <w:p w:rsidR="009A32BE" w:rsidRPr="00D24982" w:rsidRDefault="009A32BE" w:rsidP="00A34A70">
            <w:pPr>
              <w:spacing w:line="240" w:lineRule="atLeast"/>
              <w:rPr>
                <w:rFonts w:ascii="方正仿宋_GBK" w:eastAsia="方正仿宋_GBK" w:hAnsi="Calibri" w:cs="宋体"/>
                <w:kern w:val="0"/>
                <w:szCs w:val="21"/>
              </w:rPr>
            </w:pPr>
            <w:r w:rsidRPr="00D24982">
              <w:rPr>
                <w:rFonts w:ascii="方正仿宋_GBK" w:eastAsia="方正仿宋_GBK" w:hAnsi="Calibri" w:cs="宋体" w:hint="eastAsia"/>
                <w:kern w:val="0"/>
                <w:szCs w:val="21"/>
              </w:rPr>
              <w:t>每月为1期，分期期数为1-60期。不同期数手续费标准不同；手续费按分期付款总额的一定比例收取，可一次性收取或分期收取；具体手续费率以官网公告或签订的相关协议约定为准，手续费率与客户另有约定的除外。</w:t>
            </w:r>
          </w:p>
        </w:tc>
        <w:tc>
          <w:tcPr>
            <w:tcW w:w="2841" w:type="dxa"/>
          </w:tcPr>
          <w:p w:rsidR="009A32BE" w:rsidRPr="00D24982" w:rsidRDefault="009A32BE" w:rsidP="00A34A70">
            <w:pPr>
              <w:spacing w:line="240" w:lineRule="atLeast"/>
              <w:rPr>
                <w:rFonts w:ascii="方正仿宋_GBK" w:eastAsia="方正仿宋_GBK"/>
                <w:szCs w:val="21"/>
              </w:rPr>
            </w:pPr>
          </w:p>
        </w:tc>
      </w:tr>
      <w:tr w:rsidR="00BB5468" w:rsidRPr="00D24982" w:rsidTr="00260BA6">
        <w:trPr>
          <w:trHeight w:val="251"/>
        </w:trPr>
        <w:tc>
          <w:tcPr>
            <w:tcW w:w="8522" w:type="dxa"/>
            <w:gridSpan w:val="5"/>
          </w:tcPr>
          <w:p w:rsidR="00BB5468" w:rsidRPr="00D24982" w:rsidRDefault="00BB5468" w:rsidP="00A34A70">
            <w:pPr>
              <w:spacing w:line="240" w:lineRule="atLeast"/>
              <w:rPr>
                <w:rFonts w:ascii="方正仿宋_GBK" w:eastAsia="方正仿宋_GBK"/>
                <w:szCs w:val="21"/>
              </w:rPr>
            </w:pPr>
            <w:r w:rsidRPr="00D24982">
              <w:rPr>
                <w:rFonts w:ascii="方正仿宋_GBK" w:eastAsia="方正仿宋_GBK" w:hint="eastAsia"/>
                <w:szCs w:val="21"/>
              </w:rPr>
              <w:t>1、各项收费如有变动、以最新公告为准。2、可通过我行网站、电话银行等方式查询江渝信用卡收费标准。3、境外含港、澳、台地区。</w:t>
            </w:r>
          </w:p>
        </w:tc>
      </w:tr>
    </w:tbl>
    <w:p w:rsidR="004A13B6" w:rsidRPr="00D24982" w:rsidRDefault="00A85B83" w:rsidP="00D24982">
      <w:pPr>
        <w:spacing w:line="240" w:lineRule="atLeast"/>
        <w:ind w:firstLineChars="200" w:firstLine="420"/>
        <w:rPr>
          <w:rFonts w:ascii="方正仿宋_GBK" w:eastAsia="方正仿宋_GBK"/>
          <w:szCs w:val="21"/>
        </w:rPr>
      </w:pPr>
      <w:r w:rsidRPr="00D24982">
        <w:rPr>
          <w:rFonts w:ascii="方正仿宋_GBK" w:eastAsia="方正仿宋_GBK" w:hint="eastAsia"/>
          <w:szCs w:val="21"/>
        </w:rPr>
        <w:t>江渝Visa环球白金信用卡收费标准</w:t>
      </w:r>
    </w:p>
    <w:tbl>
      <w:tblPr>
        <w:tblStyle w:val="aa"/>
        <w:tblW w:w="0" w:type="auto"/>
        <w:tblLook w:val="04A0"/>
      </w:tblPr>
      <w:tblGrid>
        <w:gridCol w:w="2840"/>
        <w:gridCol w:w="2841"/>
        <w:gridCol w:w="2841"/>
      </w:tblGrid>
      <w:tr w:rsidR="00A85B83" w:rsidRPr="00D24982" w:rsidTr="00F9074E">
        <w:tc>
          <w:tcPr>
            <w:tcW w:w="2840" w:type="dxa"/>
            <w:tcBorders>
              <w:bottom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收费项目</w:t>
            </w:r>
          </w:p>
        </w:tc>
        <w:tc>
          <w:tcPr>
            <w:tcW w:w="2841" w:type="dxa"/>
            <w:tcBorders>
              <w:bottom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收费标准（人民币）</w:t>
            </w:r>
          </w:p>
        </w:tc>
        <w:tc>
          <w:tcPr>
            <w:tcW w:w="2841" w:type="dxa"/>
            <w:tcBorders>
              <w:bottom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备注</w:t>
            </w:r>
          </w:p>
        </w:tc>
      </w:tr>
      <w:tr w:rsidR="00A85B83" w:rsidRPr="00D24982" w:rsidTr="00F9074E">
        <w:trPr>
          <w:trHeight w:val="1872"/>
        </w:trPr>
        <w:tc>
          <w:tcPr>
            <w:tcW w:w="2840" w:type="dxa"/>
            <w:tcBorders>
              <w:top w:val="single" w:sz="4" w:space="0" w:color="000000" w:themeColor="text1"/>
              <w:bottom w:val="single" w:sz="4" w:space="0" w:color="000000" w:themeColor="text1"/>
              <w:right w:val="single" w:sz="4" w:space="0" w:color="000000" w:themeColor="text1"/>
            </w:tcBorders>
          </w:tcPr>
          <w:p w:rsidR="00A85B83" w:rsidRPr="00D24982" w:rsidRDefault="00A85B83" w:rsidP="00A34A70">
            <w:pPr>
              <w:spacing w:line="240" w:lineRule="atLeast"/>
              <w:rPr>
                <w:rFonts w:ascii="方正仿宋_GBK" w:eastAsia="方正仿宋_GBK"/>
                <w:szCs w:val="21"/>
              </w:rPr>
            </w:pPr>
          </w:p>
          <w:p w:rsidR="00A85B83" w:rsidRPr="00D24982" w:rsidRDefault="00A85B83" w:rsidP="00A34A70">
            <w:pPr>
              <w:spacing w:line="240" w:lineRule="atLeast"/>
              <w:rPr>
                <w:rFonts w:ascii="方正仿宋_GBK" w:eastAsia="方正仿宋_GBK"/>
                <w:szCs w:val="21"/>
              </w:rPr>
            </w:pPr>
          </w:p>
          <w:p w:rsidR="00A85B83" w:rsidRPr="00D24982" w:rsidRDefault="00A85B83" w:rsidP="00A34A70">
            <w:pPr>
              <w:spacing w:line="240" w:lineRule="atLeast"/>
              <w:rPr>
                <w:rFonts w:ascii="方正仿宋_GBK" w:eastAsia="方正仿宋_GBK"/>
                <w:szCs w:val="21"/>
              </w:rPr>
            </w:pPr>
          </w:p>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年费</w:t>
            </w:r>
          </w:p>
          <w:p w:rsidR="00A85B83" w:rsidRPr="00D24982" w:rsidRDefault="00A85B83" w:rsidP="00A34A70">
            <w:pPr>
              <w:spacing w:line="240" w:lineRule="atLeast"/>
              <w:rPr>
                <w:rFonts w:ascii="方正仿宋_GBK" w:eastAsia="方正仿宋_GBK"/>
                <w:szCs w:val="21"/>
              </w:rPr>
            </w:pPr>
          </w:p>
          <w:p w:rsidR="00A85B83" w:rsidRPr="00D24982" w:rsidRDefault="00A85B83" w:rsidP="00A34A70">
            <w:pPr>
              <w:spacing w:line="240" w:lineRule="atLeast"/>
              <w:rPr>
                <w:rFonts w:ascii="方正仿宋_GBK" w:eastAsia="方正仿宋_GBK"/>
                <w:szCs w:val="21"/>
              </w:rPr>
            </w:pPr>
          </w:p>
        </w:tc>
        <w:tc>
          <w:tcPr>
            <w:tcW w:w="2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主卡800元/卡/年,附属卡400元/年</w:t>
            </w:r>
          </w:p>
          <w:p w:rsidR="00A85B83" w:rsidRPr="00D24982" w:rsidRDefault="00A85B83" w:rsidP="00A34A70">
            <w:pPr>
              <w:spacing w:line="240" w:lineRule="atLeast"/>
              <w:rPr>
                <w:rFonts w:ascii="方正仿宋_GBK" w:eastAsia="方正仿宋_GBK"/>
                <w:szCs w:val="21"/>
              </w:rPr>
            </w:pPr>
          </w:p>
        </w:tc>
        <w:tc>
          <w:tcPr>
            <w:tcW w:w="2841" w:type="dxa"/>
            <w:tcBorders>
              <w:top w:val="single" w:sz="4" w:space="0" w:color="000000" w:themeColor="text1"/>
              <w:left w:val="single" w:sz="4" w:space="0" w:color="000000" w:themeColor="text1"/>
              <w:right w:val="single" w:sz="4" w:space="0" w:color="000000" w:themeColor="text1"/>
            </w:tcBorders>
          </w:tcPr>
          <w:p w:rsidR="00A85B83" w:rsidRPr="00D24982" w:rsidRDefault="00A85B83" w:rsidP="00A34A70">
            <w:pPr>
              <w:pStyle w:val="ab"/>
              <w:numPr>
                <w:ilvl w:val="0"/>
                <w:numId w:val="1"/>
              </w:numPr>
              <w:spacing w:line="240" w:lineRule="atLeast"/>
              <w:ind w:firstLineChars="0"/>
              <w:rPr>
                <w:rFonts w:ascii="方正仿宋_GBK" w:eastAsia="方正仿宋_GBK"/>
                <w:szCs w:val="21"/>
              </w:rPr>
            </w:pPr>
            <w:r w:rsidRPr="00D24982">
              <w:rPr>
                <w:rFonts w:ascii="方正仿宋_GBK" w:eastAsia="方正仿宋_GBK" w:hint="eastAsia"/>
                <w:szCs w:val="21"/>
              </w:rPr>
              <w:t>按年预先收取，收取后不再退还，不足一年的按一年计算。</w:t>
            </w:r>
          </w:p>
          <w:p w:rsidR="00A85B83" w:rsidRPr="00D24982" w:rsidRDefault="00A85B83" w:rsidP="00A34A70">
            <w:pPr>
              <w:pStyle w:val="ab"/>
              <w:numPr>
                <w:ilvl w:val="0"/>
                <w:numId w:val="1"/>
              </w:numPr>
              <w:spacing w:line="240" w:lineRule="atLeast"/>
              <w:ind w:firstLineChars="0"/>
              <w:rPr>
                <w:rFonts w:ascii="方正仿宋_GBK" w:eastAsia="方正仿宋_GBK"/>
                <w:szCs w:val="21"/>
              </w:rPr>
            </w:pPr>
            <w:r w:rsidRPr="00D24982">
              <w:rPr>
                <w:rFonts w:ascii="方正仿宋_GBK" w:eastAsia="方正仿宋_GBK" w:hint="eastAsia"/>
                <w:szCs w:val="21"/>
              </w:rPr>
              <w:t>卡片未激活不收取年费</w:t>
            </w:r>
          </w:p>
          <w:p w:rsidR="00A85B83" w:rsidRPr="00D24982" w:rsidRDefault="00A85B83" w:rsidP="00A34A70">
            <w:pPr>
              <w:pStyle w:val="ab"/>
              <w:numPr>
                <w:ilvl w:val="0"/>
                <w:numId w:val="1"/>
              </w:numPr>
              <w:spacing w:line="240" w:lineRule="atLeast"/>
              <w:ind w:firstLineChars="0"/>
              <w:rPr>
                <w:rFonts w:ascii="方正仿宋_GBK" w:eastAsia="方正仿宋_GBK"/>
                <w:szCs w:val="21"/>
              </w:rPr>
            </w:pPr>
            <w:r w:rsidRPr="00D24982">
              <w:rPr>
                <w:rFonts w:ascii="方正仿宋_GBK" w:eastAsia="方正仿宋_GBK" w:hint="eastAsia"/>
                <w:szCs w:val="21"/>
              </w:rPr>
              <w:t>首先免年费，当年任意消费满1笔免收次年年费。</w:t>
            </w:r>
          </w:p>
        </w:tc>
      </w:tr>
      <w:tr w:rsidR="00A85B83" w:rsidRPr="00D24982" w:rsidTr="00101C9B">
        <w:tc>
          <w:tcPr>
            <w:tcW w:w="2840" w:type="dxa"/>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取现（含转账）手续费</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本行取现：免费</w:t>
            </w:r>
          </w:p>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境外：交易金额</w:t>
            </w:r>
            <w:r w:rsidR="004D52B8" w:rsidRPr="00D24982">
              <w:rPr>
                <w:rFonts w:ascii="方正仿宋_GBK" w:eastAsia="方正仿宋_GBK" w:hint="eastAsia"/>
                <w:szCs w:val="21"/>
              </w:rPr>
              <w:t>3</w:t>
            </w:r>
            <w:r w:rsidRPr="00D24982">
              <w:rPr>
                <w:rFonts w:ascii="方正仿宋_GBK" w:eastAsia="方正仿宋_GBK" w:hint="eastAsia"/>
                <w:szCs w:val="21"/>
              </w:rPr>
              <w:t>%，最低</w:t>
            </w:r>
            <w:r w:rsidR="004D52B8" w:rsidRPr="00D24982">
              <w:rPr>
                <w:rFonts w:ascii="方正仿宋_GBK" w:eastAsia="方正仿宋_GBK" w:hint="eastAsia"/>
                <w:szCs w:val="21"/>
              </w:rPr>
              <w:t>人民币20</w:t>
            </w:r>
            <w:r w:rsidRPr="00D24982">
              <w:rPr>
                <w:rFonts w:ascii="方正仿宋_GBK" w:eastAsia="方正仿宋_GBK" w:hint="eastAsia"/>
                <w:szCs w:val="21"/>
              </w:rPr>
              <w:t>元</w:t>
            </w:r>
          </w:p>
        </w:tc>
        <w:tc>
          <w:tcPr>
            <w:tcW w:w="2841" w:type="dxa"/>
            <w:tcBorders>
              <w:top w:val="single" w:sz="4" w:space="0" w:color="000000" w:themeColor="text1"/>
            </w:tcBorders>
          </w:tcPr>
          <w:p w:rsidR="00A85B83" w:rsidRPr="00D24982" w:rsidRDefault="004D52B8" w:rsidP="00A34A70">
            <w:pPr>
              <w:spacing w:line="240" w:lineRule="atLeast"/>
              <w:rPr>
                <w:rFonts w:ascii="方正仿宋_GBK" w:eastAsia="方正仿宋_GBK"/>
                <w:szCs w:val="21"/>
              </w:rPr>
            </w:pPr>
            <w:r w:rsidRPr="00D24982">
              <w:rPr>
                <w:rFonts w:ascii="方正仿宋_GBK" w:eastAsia="方正仿宋_GBK" w:hint="eastAsia"/>
                <w:szCs w:val="21"/>
              </w:rPr>
              <w:t>用卡优惠期内免取（转）款手续费</w:t>
            </w:r>
          </w:p>
        </w:tc>
      </w:tr>
      <w:tr w:rsidR="00A85B83" w:rsidRPr="00D24982" w:rsidTr="00101C9B">
        <w:tc>
          <w:tcPr>
            <w:tcW w:w="2840" w:type="dxa"/>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透支利率</w:t>
            </w:r>
          </w:p>
        </w:tc>
        <w:tc>
          <w:tcPr>
            <w:tcW w:w="2841" w:type="dxa"/>
            <w:tcBorders>
              <w:top w:val="single" w:sz="4" w:space="0" w:color="000000" w:themeColor="text1"/>
            </w:tcBorders>
          </w:tcPr>
          <w:p w:rsidR="00A85B83" w:rsidRPr="00D24982" w:rsidRDefault="00F028E8" w:rsidP="00A34A70">
            <w:pPr>
              <w:spacing w:line="240" w:lineRule="atLeast"/>
              <w:rPr>
                <w:rFonts w:ascii="方正仿宋_GBK" w:eastAsia="方正仿宋_GBK"/>
                <w:szCs w:val="21"/>
              </w:rPr>
            </w:pPr>
            <w:r w:rsidRPr="00D24982">
              <w:rPr>
                <w:rFonts w:ascii="方正仿宋_GBK" w:eastAsia="方正仿宋_GBK" w:hint="eastAsia"/>
                <w:szCs w:val="21"/>
              </w:rPr>
              <w:t>日利率万分之五，年化利率约</w:t>
            </w:r>
            <w:r w:rsidRPr="00D24982">
              <w:rPr>
                <w:rFonts w:ascii="方正仿宋_GBK" w:eastAsia="方正仿宋_GBK" w:hint="eastAsia"/>
                <w:szCs w:val="21"/>
              </w:rPr>
              <w:lastRenderedPageBreak/>
              <w:t>为18.25%，</w:t>
            </w:r>
            <w:r w:rsidR="00A85B83" w:rsidRPr="00D24982">
              <w:rPr>
                <w:rFonts w:ascii="方正仿宋_GBK" w:eastAsia="方正仿宋_GBK" w:hint="eastAsia"/>
                <w:szCs w:val="21"/>
              </w:rPr>
              <w:t>按月计收复利</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lastRenderedPageBreak/>
              <w:t>持卡人在预借现金、未全额还</w:t>
            </w:r>
            <w:r w:rsidRPr="00D24982">
              <w:rPr>
                <w:rFonts w:ascii="方正仿宋_GBK" w:eastAsia="方正仿宋_GBK" w:hint="eastAsia"/>
                <w:szCs w:val="21"/>
              </w:rPr>
              <w:lastRenderedPageBreak/>
              <w:t>款、逾期情况下计收</w:t>
            </w:r>
            <w:r w:rsidR="00F028E8" w:rsidRPr="00D24982">
              <w:rPr>
                <w:rFonts w:ascii="方正仿宋_GBK" w:eastAsia="方正仿宋_GBK" w:hint="eastAsia"/>
                <w:szCs w:val="21"/>
              </w:rPr>
              <w:t>。受每月天数不同及持卡人还款情况不同等因素的影响，实际年化利率与上述年化利率可能存在差异。</w:t>
            </w:r>
          </w:p>
        </w:tc>
      </w:tr>
      <w:tr w:rsidR="00A85B83" w:rsidRPr="00D24982" w:rsidTr="00101C9B">
        <w:tc>
          <w:tcPr>
            <w:tcW w:w="2840" w:type="dxa"/>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lastRenderedPageBreak/>
              <w:t>违约金</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Ansi="Calibri" w:cs="宋体" w:hint="eastAsia"/>
                <w:kern w:val="0"/>
                <w:szCs w:val="21"/>
              </w:rPr>
              <w:t>最低还款额未还部分的5%，最低10元；</w:t>
            </w:r>
            <w:r w:rsidR="00E33FC2" w:rsidRPr="00D24982">
              <w:rPr>
                <w:rFonts w:ascii="方正仿宋_GBK" w:eastAsia="方正仿宋_GBK" w:hAnsi="Calibri" w:cs="宋体" w:hint="eastAsia"/>
                <w:kern w:val="0"/>
                <w:szCs w:val="21"/>
              </w:rPr>
              <w:t>如另有约定的从其约定。</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持卡人在最后还款日（含）未偿还最低还款额时收取</w:t>
            </w:r>
          </w:p>
        </w:tc>
      </w:tr>
      <w:tr w:rsidR="00A85B83" w:rsidRPr="00D24982" w:rsidTr="00101C9B">
        <w:tc>
          <w:tcPr>
            <w:tcW w:w="2840" w:type="dxa"/>
          </w:tcPr>
          <w:p w:rsidR="00A85B83" w:rsidRPr="00D24982" w:rsidRDefault="004D52B8" w:rsidP="00A34A70">
            <w:pPr>
              <w:spacing w:line="240" w:lineRule="atLeast"/>
              <w:rPr>
                <w:rFonts w:ascii="方正仿宋_GBK" w:eastAsia="方正仿宋_GBK"/>
                <w:szCs w:val="21"/>
              </w:rPr>
            </w:pPr>
            <w:r w:rsidRPr="00D24982">
              <w:rPr>
                <w:rFonts w:ascii="方正仿宋_GBK" w:eastAsia="方正仿宋_GBK" w:hint="eastAsia"/>
                <w:szCs w:val="21"/>
              </w:rPr>
              <w:t>补换卡片</w:t>
            </w:r>
            <w:r w:rsidR="00A85B83" w:rsidRPr="00D24982">
              <w:rPr>
                <w:rFonts w:ascii="方正仿宋_GBK" w:eastAsia="方正仿宋_GBK" w:hint="eastAsia"/>
                <w:szCs w:val="21"/>
              </w:rPr>
              <w:t>工本费</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免费；</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p>
        </w:tc>
      </w:tr>
      <w:tr w:rsidR="004D52B8" w:rsidRPr="00D24982" w:rsidTr="00101C9B">
        <w:tc>
          <w:tcPr>
            <w:tcW w:w="2840" w:type="dxa"/>
          </w:tcPr>
          <w:p w:rsidR="004D52B8" w:rsidRPr="00D24982" w:rsidRDefault="004D52B8" w:rsidP="00A34A70">
            <w:pPr>
              <w:spacing w:line="240" w:lineRule="atLeast"/>
              <w:rPr>
                <w:rFonts w:ascii="方正仿宋_GBK" w:eastAsia="方正仿宋_GBK"/>
                <w:szCs w:val="21"/>
              </w:rPr>
            </w:pPr>
            <w:r w:rsidRPr="00D24982">
              <w:rPr>
                <w:rFonts w:ascii="方正仿宋_GBK" w:eastAsia="方正仿宋_GBK" w:hint="eastAsia"/>
                <w:szCs w:val="21"/>
              </w:rPr>
              <w:t>快递手续费</w:t>
            </w:r>
          </w:p>
        </w:tc>
        <w:tc>
          <w:tcPr>
            <w:tcW w:w="2841" w:type="dxa"/>
            <w:tcBorders>
              <w:top w:val="single" w:sz="4" w:space="0" w:color="000000" w:themeColor="text1"/>
            </w:tcBorders>
          </w:tcPr>
          <w:p w:rsidR="004D52B8" w:rsidRPr="00D24982" w:rsidRDefault="004D52B8" w:rsidP="00A34A70">
            <w:pPr>
              <w:spacing w:line="240" w:lineRule="atLeast"/>
              <w:rPr>
                <w:rFonts w:ascii="方正仿宋_GBK" w:eastAsia="方正仿宋_GBK"/>
                <w:szCs w:val="21"/>
              </w:rPr>
            </w:pPr>
            <w:r w:rsidRPr="00D24982">
              <w:rPr>
                <w:rFonts w:ascii="方正仿宋_GBK" w:eastAsia="方正仿宋_GBK" w:hint="eastAsia"/>
                <w:szCs w:val="21"/>
              </w:rPr>
              <w:t>免费</w:t>
            </w:r>
          </w:p>
        </w:tc>
        <w:tc>
          <w:tcPr>
            <w:tcW w:w="2841" w:type="dxa"/>
            <w:tcBorders>
              <w:top w:val="single" w:sz="4" w:space="0" w:color="000000" w:themeColor="text1"/>
            </w:tcBorders>
          </w:tcPr>
          <w:p w:rsidR="004D52B8" w:rsidRPr="00D24982" w:rsidRDefault="004D52B8" w:rsidP="00A34A70">
            <w:pPr>
              <w:spacing w:line="240" w:lineRule="atLeast"/>
              <w:rPr>
                <w:rFonts w:ascii="方正仿宋_GBK" w:eastAsia="方正仿宋_GBK"/>
                <w:szCs w:val="21"/>
              </w:rPr>
            </w:pPr>
          </w:p>
        </w:tc>
      </w:tr>
      <w:tr w:rsidR="00A85B83" w:rsidRPr="00D24982" w:rsidTr="00101C9B">
        <w:tc>
          <w:tcPr>
            <w:tcW w:w="2840" w:type="dxa"/>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挂失手续费</w:t>
            </w:r>
          </w:p>
        </w:tc>
        <w:tc>
          <w:tcPr>
            <w:tcW w:w="2841" w:type="dxa"/>
            <w:tcBorders>
              <w:top w:val="single" w:sz="4" w:space="0" w:color="000000" w:themeColor="text1"/>
            </w:tcBorders>
          </w:tcPr>
          <w:p w:rsidR="00A85B83" w:rsidRPr="00D24982" w:rsidRDefault="004D52B8" w:rsidP="00A34A70">
            <w:pPr>
              <w:spacing w:line="240" w:lineRule="atLeast"/>
              <w:rPr>
                <w:rFonts w:ascii="方正仿宋_GBK" w:eastAsia="方正仿宋_GBK"/>
                <w:szCs w:val="21"/>
              </w:rPr>
            </w:pPr>
            <w:r w:rsidRPr="00D24982">
              <w:rPr>
                <w:rFonts w:ascii="方正仿宋_GBK" w:eastAsia="方正仿宋_GBK" w:hint="eastAsia"/>
                <w:szCs w:val="21"/>
              </w:rPr>
              <w:t>免费</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p>
        </w:tc>
      </w:tr>
      <w:tr w:rsidR="00A85B83" w:rsidRPr="00D24982" w:rsidTr="00101C9B">
        <w:tc>
          <w:tcPr>
            <w:tcW w:w="2840" w:type="dxa"/>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补印/补寄</w:t>
            </w:r>
          </w:p>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对账单手续费</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5元/份</w:t>
            </w:r>
          </w:p>
          <w:p w:rsidR="00A85B83" w:rsidRPr="00D24982" w:rsidRDefault="00A85B83" w:rsidP="00A34A70">
            <w:pPr>
              <w:spacing w:line="240" w:lineRule="atLeast"/>
              <w:rPr>
                <w:rFonts w:ascii="方正仿宋_GBK" w:eastAsia="方正仿宋_GBK"/>
                <w:szCs w:val="21"/>
              </w:rPr>
            </w:pPr>
          </w:p>
        </w:tc>
        <w:tc>
          <w:tcPr>
            <w:tcW w:w="2841" w:type="dxa"/>
            <w:tcBorders>
              <w:top w:val="single" w:sz="4" w:space="0" w:color="000000" w:themeColor="text1"/>
            </w:tcBorders>
          </w:tcPr>
          <w:p w:rsidR="00A85B83" w:rsidRPr="00D24982" w:rsidRDefault="004D52B8" w:rsidP="00A34A70">
            <w:pPr>
              <w:spacing w:line="240" w:lineRule="atLeast"/>
              <w:rPr>
                <w:rFonts w:ascii="方正仿宋_GBK" w:eastAsia="方正仿宋_GBK"/>
                <w:szCs w:val="21"/>
              </w:rPr>
            </w:pPr>
            <w:r w:rsidRPr="00D24982">
              <w:rPr>
                <w:rFonts w:ascii="方正仿宋_GBK" w:eastAsia="方正仿宋_GBK" w:hint="eastAsia"/>
                <w:szCs w:val="21"/>
              </w:rPr>
              <w:t>自索取日起最近十二个月内免费</w:t>
            </w:r>
          </w:p>
        </w:tc>
      </w:tr>
      <w:tr w:rsidR="00A85B83" w:rsidRPr="00D24982" w:rsidTr="00101C9B">
        <w:tc>
          <w:tcPr>
            <w:tcW w:w="2840" w:type="dxa"/>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签购单调阅手续费</w:t>
            </w:r>
          </w:p>
        </w:tc>
        <w:tc>
          <w:tcPr>
            <w:tcW w:w="2841" w:type="dxa"/>
            <w:tcBorders>
              <w:top w:val="single" w:sz="4" w:space="0" w:color="000000" w:themeColor="text1"/>
            </w:tcBorders>
          </w:tcPr>
          <w:p w:rsidR="00A85B83" w:rsidRPr="00D24982" w:rsidRDefault="00A83293" w:rsidP="00A34A70">
            <w:pPr>
              <w:spacing w:line="240" w:lineRule="atLeast"/>
              <w:rPr>
                <w:rFonts w:ascii="方正仿宋_GBK" w:eastAsia="方正仿宋_GBK"/>
                <w:szCs w:val="21"/>
              </w:rPr>
            </w:pPr>
            <w:r w:rsidRPr="00D24982">
              <w:rPr>
                <w:rFonts w:ascii="方正仿宋_GBK" w:eastAsia="方正仿宋_GBK" w:hint="eastAsia"/>
                <w:szCs w:val="21"/>
              </w:rPr>
              <w:t>免费</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p>
        </w:tc>
      </w:tr>
      <w:tr w:rsidR="00A85B83" w:rsidRPr="00D24982" w:rsidTr="00101C9B">
        <w:tc>
          <w:tcPr>
            <w:tcW w:w="2840" w:type="dxa"/>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ATM查询费（境外）</w:t>
            </w:r>
          </w:p>
        </w:tc>
        <w:tc>
          <w:tcPr>
            <w:tcW w:w="2841" w:type="dxa"/>
            <w:tcBorders>
              <w:top w:val="single" w:sz="4" w:space="0" w:color="000000" w:themeColor="text1"/>
            </w:tcBorders>
          </w:tcPr>
          <w:p w:rsidR="00A85B83" w:rsidRPr="00D24982" w:rsidRDefault="00A83293" w:rsidP="00A34A70">
            <w:pPr>
              <w:spacing w:line="240" w:lineRule="atLeast"/>
              <w:rPr>
                <w:rFonts w:ascii="方正仿宋_GBK" w:eastAsia="方正仿宋_GBK"/>
                <w:szCs w:val="21"/>
              </w:rPr>
            </w:pPr>
            <w:r w:rsidRPr="00D24982">
              <w:rPr>
                <w:rFonts w:ascii="方正仿宋_GBK" w:eastAsia="方正仿宋_GBK" w:hint="eastAsia"/>
                <w:szCs w:val="21"/>
              </w:rPr>
              <w:t>免费</w:t>
            </w:r>
          </w:p>
        </w:tc>
        <w:tc>
          <w:tcPr>
            <w:tcW w:w="2841" w:type="dxa"/>
            <w:tcBorders>
              <w:top w:val="single" w:sz="4" w:space="0" w:color="000000" w:themeColor="text1"/>
            </w:tcBorders>
          </w:tcPr>
          <w:p w:rsidR="00A85B83" w:rsidRPr="00D24982" w:rsidRDefault="00A85B83" w:rsidP="00A34A70">
            <w:pPr>
              <w:spacing w:line="240" w:lineRule="atLeast"/>
              <w:rPr>
                <w:rFonts w:ascii="方正仿宋_GBK" w:eastAsia="方正仿宋_GBK"/>
                <w:szCs w:val="21"/>
              </w:rPr>
            </w:pPr>
          </w:p>
        </w:tc>
      </w:tr>
      <w:tr w:rsidR="00A85B83" w:rsidRPr="00D24982" w:rsidTr="00101C9B">
        <w:trPr>
          <w:trHeight w:val="251"/>
        </w:trPr>
        <w:tc>
          <w:tcPr>
            <w:tcW w:w="2840" w:type="dxa"/>
          </w:tcPr>
          <w:p w:rsidR="00A85B83" w:rsidRPr="00D24982" w:rsidRDefault="00A83293" w:rsidP="00A34A70">
            <w:pPr>
              <w:spacing w:line="240" w:lineRule="atLeast"/>
              <w:rPr>
                <w:rFonts w:ascii="方正仿宋_GBK" w:eastAsia="方正仿宋_GBK"/>
                <w:szCs w:val="21"/>
              </w:rPr>
            </w:pPr>
            <w:r w:rsidRPr="00D24982">
              <w:rPr>
                <w:rFonts w:ascii="方正仿宋_GBK" w:eastAsia="方正仿宋_GBK" w:hint="eastAsia"/>
                <w:szCs w:val="21"/>
              </w:rPr>
              <w:t>货币转换</w:t>
            </w:r>
            <w:r w:rsidR="00A85B83" w:rsidRPr="00D24982">
              <w:rPr>
                <w:rFonts w:ascii="方正仿宋_GBK" w:eastAsia="方正仿宋_GBK" w:hint="eastAsia"/>
                <w:szCs w:val="21"/>
              </w:rPr>
              <w:t>费</w:t>
            </w:r>
          </w:p>
        </w:tc>
        <w:tc>
          <w:tcPr>
            <w:tcW w:w="2841" w:type="dxa"/>
          </w:tcPr>
          <w:p w:rsidR="00A85B83" w:rsidRPr="00D24982" w:rsidRDefault="00A83293" w:rsidP="00A34A70">
            <w:pPr>
              <w:spacing w:line="240" w:lineRule="atLeast"/>
              <w:rPr>
                <w:rFonts w:ascii="方正仿宋_GBK" w:eastAsia="方正仿宋_GBK"/>
                <w:szCs w:val="21"/>
              </w:rPr>
            </w:pPr>
            <w:r w:rsidRPr="00D24982">
              <w:rPr>
                <w:rFonts w:ascii="方正仿宋_GBK" w:eastAsia="方正仿宋_GBK" w:hAnsi="Calibri" w:cs="宋体" w:hint="eastAsia"/>
                <w:kern w:val="0"/>
                <w:szCs w:val="21"/>
              </w:rPr>
              <w:t>交易金额1.5%</w:t>
            </w:r>
          </w:p>
        </w:tc>
        <w:tc>
          <w:tcPr>
            <w:tcW w:w="2841" w:type="dxa"/>
          </w:tcPr>
          <w:p w:rsidR="00A85B83" w:rsidRPr="00D24982" w:rsidRDefault="00A83293" w:rsidP="00A34A70">
            <w:pPr>
              <w:spacing w:line="240" w:lineRule="atLeast"/>
              <w:rPr>
                <w:rFonts w:ascii="方正仿宋_GBK" w:eastAsia="方正仿宋_GBK"/>
                <w:szCs w:val="21"/>
              </w:rPr>
            </w:pPr>
            <w:r w:rsidRPr="00D24982">
              <w:rPr>
                <w:rFonts w:ascii="方正仿宋_GBK" w:eastAsia="方正仿宋_GBK" w:hint="eastAsia"/>
                <w:szCs w:val="21"/>
              </w:rPr>
              <w:t>用卡优惠期内免费</w:t>
            </w:r>
          </w:p>
        </w:tc>
      </w:tr>
      <w:tr w:rsidR="00A83293" w:rsidRPr="00D24982" w:rsidTr="00101C9B">
        <w:trPr>
          <w:trHeight w:val="251"/>
        </w:trPr>
        <w:tc>
          <w:tcPr>
            <w:tcW w:w="2840" w:type="dxa"/>
          </w:tcPr>
          <w:p w:rsidR="00A83293" w:rsidRPr="00D24982" w:rsidDel="00A83293" w:rsidRDefault="00A83293" w:rsidP="00A34A70">
            <w:pPr>
              <w:spacing w:line="240" w:lineRule="atLeast"/>
              <w:rPr>
                <w:rFonts w:ascii="方正仿宋_GBK" w:eastAsia="方正仿宋_GBK"/>
                <w:szCs w:val="21"/>
              </w:rPr>
            </w:pPr>
            <w:r w:rsidRPr="00D24982">
              <w:rPr>
                <w:rFonts w:ascii="方正仿宋_GBK" w:eastAsia="方正仿宋_GBK" w:hint="eastAsia"/>
                <w:szCs w:val="21"/>
              </w:rPr>
              <w:t>境外紧急补现手续费</w:t>
            </w:r>
          </w:p>
        </w:tc>
        <w:tc>
          <w:tcPr>
            <w:tcW w:w="2841" w:type="dxa"/>
          </w:tcPr>
          <w:p w:rsidR="00A83293" w:rsidRPr="00D24982" w:rsidDel="00A83293" w:rsidRDefault="00A83293" w:rsidP="00A34A70">
            <w:pPr>
              <w:spacing w:line="240" w:lineRule="atLeast"/>
              <w:rPr>
                <w:rFonts w:ascii="方正仿宋_GBK" w:eastAsia="方正仿宋_GBK" w:hAnsi="Calibri" w:cs="宋体"/>
                <w:kern w:val="0"/>
                <w:szCs w:val="21"/>
              </w:rPr>
            </w:pPr>
            <w:r w:rsidRPr="00D24982">
              <w:rPr>
                <w:rFonts w:ascii="方正仿宋_GBK" w:eastAsia="方正仿宋_GBK" w:hAnsi="Calibri" w:cs="宋体" w:hint="eastAsia"/>
                <w:kern w:val="0"/>
                <w:szCs w:val="21"/>
              </w:rPr>
              <w:t>400元/次，申请未使用200元/次</w:t>
            </w:r>
          </w:p>
        </w:tc>
        <w:tc>
          <w:tcPr>
            <w:tcW w:w="2841" w:type="dxa"/>
          </w:tcPr>
          <w:p w:rsidR="00A83293" w:rsidRPr="00D24982" w:rsidDel="00A83293" w:rsidRDefault="00A83293" w:rsidP="00A34A70">
            <w:pPr>
              <w:spacing w:line="240" w:lineRule="atLeast"/>
              <w:rPr>
                <w:rFonts w:ascii="方正仿宋_GBK" w:eastAsia="方正仿宋_GBK"/>
                <w:szCs w:val="21"/>
              </w:rPr>
            </w:pPr>
          </w:p>
        </w:tc>
      </w:tr>
      <w:tr w:rsidR="00A83293" w:rsidRPr="00D24982" w:rsidTr="00101C9B">
        <w:trPr>
          <w:trHeight w:val="251"/>
        </w:trPr>
        <w:tc>
          <w:tcPr>
            <w:tcW w:w="2840" w:type="dxa"/>
          </w:tcPr>
          <w:p w:rsidR="00A83293" w:rsidRPr="00D24982" w:rsidDel="00A83293" w:rsidRDefault="00A83293" w:rsidP="00B97FB1">
            <w:pPr>
              <w:spacing w:line="240" w:lineRule="atLeast"/>
              <w:rPr>
                <w:rFonts w:ascii="方正仿宋_GBK" w:eastAsia="方正仿宋_GBK"/>
                <w:szCs w:val="21"/>
              </w:rPr>
            </w:pPr>
            <w:r w:rsidRPr="00D24982">
              <w:rPr>
                <w:rFonts w:ascii="方正仿宋_GBK" w:eastAsia="方正仿宋_GBK" w:hint="eastAsia"/>
                <w:szCs w:val="21"/>
              </w:rPr>
              <w:t>境外紧急</w:t>
            </w:r>
            <w:r w:rsidR="00B97FB1">
              <w:rPr>
                <w:rFonts w:ascii="方正仿宋_GBK" w:eastAsia="方正仿宋_GBK" w:hint="eastAsia"/>
                <w:szCs w:val="21"/>
              </w:rPr>
              <w:t>制</w:t>
            </w:r>
            <w:r w:rsidRPr="00D24982">
              <w:rPr>
                <w:rFonts w:ascii="方正仿宋_GBK" w:eastAsia="方正仿宋_GBK" w:hint="eastAsia"/>
                <w:szCs w:val="21"/>
              </w:rPr>
              <w:t>卡</w:t>
            </w:r>
          </w:p>
        </w:tc>
        <w:tc>
          <w:tcPr>
            <w:tcW w:w="2841" w:type="dxa"/>
          </w:tcPr>
          <w:p w:rsidR="00A83293" w:rsidRPr="00D24982" w:rsidDel="00A83293" w:rsidRDefault="00A83293" w:rsidP="00A34A70">
            <w:pPr>
              <w:spacing w:line="240" w:lineRule="atLeast"/>
              <w:rPr>
                <w:rFonts w:ascii="方正仿宋_GBK" w:eastAsia="方正仿宋_GBK" w:hAnsi="Calibri" w:cs="宋体"/>
                <w:kern w:val="0"/>
                <w:szCs w:val="21"/>
              </w:rPr>
            </w:pPr>
            <w:r w:rsidRPr="00D24982">
              <w:rPr>
                <w:rFonts w:ascii="方正仿宋_GBK" w:eastAsia="方正仿宋_GBK" w:hAnsi="Calibri" w:cs="宋体" w:hint="eastAsia"/>
                <w:kern w:val="0"/>
                <w:szCs w:val="21"/>
              </w:rPr>
              <w:t>1000元/卡</w:t>
            </w:r>
          </w:p>
        </w:tc>
        <w:tc>
          <w:tcPr>
            <w:tcW w:w="2841" w:type="dxa"/>
          </w:tcPr>
          <w:p w:rsidR="00A83293" w:rsidRPr="00D24982" w:rsidDel="00A83293" w:rsidRDefault="00A83293" w:rsidP="00A34A70">
            <w:pPr>
              <w:spacing w:line="240" w:lineRule="atLeast"/>
              <w:rPr>
                <w:rFonts w:ascii="方正仿宋_GBK" w:eastAsia="方正仿宋_GBK"/>
                <w:szCs w:val="21"/>
              </w:rPr>
            </w:pPr>
          </w:p>
        </w:tc>
      </w:tr>
      <w:tr w:rsidR="00A85B83" w:rsidRPr="00D24982" w:rsidTr="00101C9B">
        <w:trPr>
          <w:trHeight w:val="251"/>
        </w:trPr>
        <w:tc>
          <w:tcPr>
            <w:tcW w:w="2840" w:type="dxa"/>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分期业务手续费</w:t>
            </w:r>
          </w:p>
        </w:tc>
        <w:tc>
          <w:tcPr>
            <w:tcW w:w="2841" w:type="dxa"/>
          </w:tcPr>
          <w:p w:rsidR="00A85B83" w:rsidRPr="00D24982" w:rsidRDefault="00A85B83" w:rsidP="00A34A70">
            <w:pPr>
              <w:spacing w:line="240" w:lineRule="atLeast"/>
              <w:rPr>
                <w:rFonts w:ascii="方正仿宋_GBK" w:eastAsia="方正仿宋_GBK" w:hAnsi="Calibri" w:cs="宋体"/>
                <w:kern w:val="0"/>
                <w:szCs w:val="21"/>
              </w:rPr>
            </w:pPr>
            <w:r w:rsidRPr="00D24982">
              <w:rPr>
                <w:rFonts w:ascii="方正仿宋_GBK" w:eastAsia="方正仿宋_GBK" w:hAnsi="Calibri" w:cs="宋体" w:hint="eastAsia"/>
                <w:kern w:val="0"/>
                <w:szCs w:val="21"/>
              </w:rPr>
              <w:t>单期手续费：0%-1.67%</w:t>
            </w:r>
          </w:p>
          <w:p w:rsidR="00A85B83" w:rsidRPr="00D24982" w:rsidRDefault="00A85B83" w:rsidP="00A34A70">
            <w:pPr>
              <w:spacing w:line="240" w:lineRule="atLeast"/>
              <w:rPr>
                <w:rFonts w:ascii="方正仿宋_GBK" w:eastAsia="方正仿宋_GBK" w:hAnsi="Calibri" w:cs="宋体"/>
                <w:kern w:val="0"/>
                <w:szCs w:val="21"/>
              </w:rPr>
            </w:pPr>
            <w:r w:rsidRPr="00D24982">
              <w:rPr>
                <w:rFonts w:ascii="方正仿宋_GBK" w:eastAsia="方正仿宋_GBK" w:hAnsi="Calibri" w:cs="宋体" w:hint="eastAsia"/>
                <w:kern w:val="0"/>
                <w:szCs w:val="21"/>
              </w:rPr>
              <w:t>每月为1期，分期期数为1-60期。不同期数手续费标准不同；手续费按分期付款总额的一定比例收取，可一次性收取或分期收取；具体手续费率以官网公告或签订的相关协议约定为准，手续费率与客户另有约定的除外。</w:t>
            </w:r>
          </w:p>
        </w:tc>
        <w:tc>
          <w:tcPr>
            <w:tcW w:w="2841" w:type="dxa"/>
          </w:tcPr>
          <w:p w:rsidR="00A85B83" w:rsidRPr="00D24982" w:rsidRDefault="00A85B83" w:rsidP="00A34A70">
            <w:pPr>
              <w:spacing w:line="240" w:lineRule="atLeast"/>
              <w:rPr>
                <w:rFonts w:ascii="方正仿宋_GBK" w:eastAsia="方正仿宋_GBK"/>
                <w:szCs w:val="21"/>
              </w:rPr>
            </w:pPr>
          </w:p>
        </w:tc>
      </w:tr>
      <w:tr w:rsidR="00A85B83" w:rsidRPr="00D24982" w:rsidTr="00101C9B">
        <w:trPr>
          <w:trHeight w:val="251"/>
        </w:trPr>
        <w:tc>
          <w:tcPr>
            <w:tcW w:w="8522" w:type="dxa"/>
            <w:gridSpan w:val="3"/>
          </w:tcPr>
          <w:p w:rsidR="00A85B83" w:rsidRPr="00D24982" w:rsidRDefault="00A85B83" w:rsidP="00A34A70">
            <w:pPr>
              <w:spacing w:line="240" w:lineRule="atLeast"/>
              <w:rPr>
                <w:rFonts w:ascii="方正仿宋_GBK" w:eastAsia="方正仿宋_GBK"/>
                <w:szCs w:val="21"/>
              </w:rPr>
            </w:pPr>
            <w:r w:rsidRPr="00D24982">
              <w:rPr>
                <w:rFonts w:ascii="方正仿宋_GBK" w:eastAsia="方正仿宋_GBK" w:hint="eastAsia"/>
                <w:szCs w:val="21"/>
              </w:rPr>
              <w:t>1、各项收费如有变动、以最新公告为准。2、可通过我行网站、电话银行等方式查询江渝信用卡收费标准。3、境外含港、澳、台地区。</w:t>
            </w:r>
          </w:p>
        </w:tc>
      </w:tr>
    </w:tbl>
    <w:p w:rsidR="00A85B83" w:rsidRPr="00D24982" w:rsidRDefault="00A85B83" w:rsidP="00D24982">
      <w:pPr>
        <w:spacing w:line="240" w:lineRule="atLeast"/>
        <w:ind w:firstLineChars="200" w:firstLine="420"/>
        <w:rPr>
          <w:rFonts w:ascii="方正仿宋_GBK" w:eastAsia="方正仿宋_GBK"/>
          <w:szCs w:val="21"/>
        </w:rPr>
      </w:pPr>
    </w:p>
    <w:sectPr w:rsidR="00A85B83" w:rsidRPr="00D24982" w:rsidSect="00466B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4B1" w:rsidRDefault="00F764B1" w:rsidP="00E617E2">
      <w:r>
        <w:separator/>
      </w:r>
    </w:p>
  </w:endnote>
  <w:endnote w:type="continuationSeparator" w:id="0">
    <w:p w:rsidR="00F764B1" w:rsidRDefault="00F764B1" w:rsidP="00E61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4B1" w:rsidRDefault="00F764B1" w:rsidP="00E617E2">
      <w:r>
        <w:separator/>
      </w:r>
    </w:p>
  </w:footnote>
  <w:footnote w:type="continuationSeparator" w:id="0">
    <w:p w:rsidR="00F764B1" w:rsidRDefault="00F764B1" w:rsidP="00E61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12A"/>
    <w:multiLevelType w:val="hybridMultilevel"/>
    <w:tmpl w:val="2048EC3E"/>
    <w:lvl w:ilvl="0" w:tplc="A4F259A0">
      <w:start w:val="1"/>
      <w:numFmt w:val="decimal"/>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5D4053"/>
    <w:multiLevelType w:val="hybridMultilevel"/>
    <w:tmpl w:val="8D92C68E"/>
    <w:lvl w:ilvl="0" w:tplc="3EEEBF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4352"/>
    <w:rsid w:val="00000D48"/>
    <w:rsid w:val="00001215"/>
    <w:rsid w:val="00021154"/>
    <w:rsid w:val="0003149D"/>
    <w:rsid w:val="00043D01"/>
    <w:rsid w:val="00073FE2"/>
    <w:rsid w:val="0007608E"/>
    <w:rsid w:val="00076D79"/>
    <w:rsid w:val="000776E3"/>
    <w:rsid w:val="00082278"/>
    <w:rsid w:val="000831DB"/>
    <w:rsid w:val="00086130"/>
    <w:rsid w:val="00091E0C"/>
    <w:rsid w:val="00093682"/>
    <w:rsid w:val="000A4C45"/>
    <w:rsid w:val="000B102D"/>
    <w:rsid w:val="000C27AC"/>
    <w:rsid w:val="000C2A83"/>
    <w:rsid w:val="000F0EA8"/>
    <w:rsid w:val="001011F8"/>
    <w:rsid w:val="00103004"/>
    <w:rsid w:val="00104445"/>
    <w:rsid w:val="001105F9"/>
    <w:rsid w:val="00131C42"/>
    <w:rsid w:val="00136132"/>
    <w:rsid w:val="001362AD"/>
    <w:rsid w:val="00142213"/>
    <w:rsid w:val="00152F74"/>
    <w:rsid w:val="001619CB"/>
    <w:rsid w:val="0016706B"/>
    <w:rsid w:val="00172265"/>
    <w:rsid w:val="001810FB"/>
    <w:rsid w:val="0018179C"/>
    <w:rsid w:val="00190885"/>
    <w:rsid w:val="00191EC7"/>
    <w:rsid w:val="00196DCB"/>
    <w:rsid w:val="00197BFE"/>
    <w:rsid w:val="001B31C4"/>
    <w:rsid w:val="001B62E0"/>
    <w:rsid w:val="001C50B9"/>
    <w:rsid w:val="001C7F8B"/>
    <w:rsid w:val="00201CF2"/>
    <w:rsid w:val="0021256A"/>
    <w:rsid w:val="002125F9"/>
    <w:rsid w:val="00221256"/>
    <w:rsid w:val="00230BC0"/>
    <w:rsid w:val="002433B2"/>
    <w:rsid w:val="0025219E"/>
    <w:rsid w:val="00256FBB"/>
    <w:rsid w:val="002607FE"/>
    <w:rsid w:val="00261E91"/>
    <w:rsid w:val="00262673"/>
    <w:rsid w:val="00272B67"/>
    <w:rsid w:val="00284F9A"/>
    <w:rsid w:val="00287D3F"/>
    <w:rsid w:val="002900D7"/>
    <w:rsid w:val="00291C7E"/>
    <w:rsid w:val="002951D7"/>
    <w:rsid w:val="002A3E88"/>
    <w:rsid w:val="002A695C"/>
    <w:rsid w:val="002B6862"/>
    <w:rsid w:val="002E0162"/>
    <w:rsid w:val="002E10D4"/>
    <w:rsid w:val="002E1213"/>
    <w:rsid w:val="002E217C"/>
    <w:rsid w:val="002E65C4"/>
    <w:rsid w:val="00304A4A"/>
    <w:rsid w:val="00307954"/>
    <w:rsid w:val="003164B1"/>
    <w:rsid w:val="003354A1"/>
    <w:rsid w:val="003448CE"/>
    <w:rsid w:val="00361416"/>
    <w:rsid w:val="003626B9"/>
    <w:rsid w:val="003716EF"/>
    <w:rsid w:val="00382573"/>
    <w:rsid w:val="00386980"/>
    <w:rsid w:val="0039218F"/>
    <w:rsid w:val="00397B51"/>
    <w:rsid w:val="003A08BC"/>
    <w:rsid w:val="003A3795"/>
    <w:rsid w:val="003A51E8"/>
    <w:rsid w:val="003B0633"/>
    <w:rsid w:val="003B24EC"/>
    <w:rsid w:val="003C0C15"/>
    <w:rsid w:val="003C50DF"/>
    <w:rsid w:val="003C5C4D"/>
    <w:rsid w:val="003D2239"/>
    <w:rsid w:val="003E25C8"/>
    <w:rsid w:val="003F16DC"/>
    <w:rsid w:val="003F6538"/>
    <w:rsid w:val="00420876"/>
    <w:rsid w:val="004250C4"/>
    <w:rsid w:val="00427297"/>
    <w:rsid w:val="00430B44"/>
    <w:rsid w:val="00430F09"/>
    <w:rsid w:val="0043215F"/>
    <w:rsid w:val="00435C0B"/>
    <w:rsid w:val="00441AAC"/>
    <w:rsid w:val="004451C4"/>
    <w:rsid w:val="00446AA0"/>
    <w:rsid w:val="00446C42"/>
    <w:rsid w:val="00460B99"/>
    <w:rsid w:val="00466BA8"/>
    <w:rsid w:val="00471CE6"/>
    <w:rsid w:val="004749E3"/>
    <w:rsid w:val="00486041"/>
    <w:rsid w:val="004865C3"/>
    <w:rsid w:val="0048668B"/>
    <w:rsid w:val="004870DF"/>
    <w:rsid w:val="004A13B6"/>
    <w:rsid w:val="004A2436"/>
    <w:rsid w:val="004A3C23"/>
    <w:rsid w:val="004A3EFF"/>
    <w:rsid w:val="004B12BD"/>
    <w:rsid w:val="004C063F"/>
    <w:rsid w:val="004C263D"/>
    <w:rsid w:val="004C5CA1"/>
    <w:rsid w:val="004D52B8"/>
    <w:rsid w:val="004D75DB"/>
    <w:rsid w:val="004E6BD2"/>
    <w:rsid w:val="004E7789"/>
    <w:rsid w:val="004F71C9"/>
    <w:rsid w:val="00501DCD"/>
    <w:rsid w:val="0052335C"/>
    <w:rsid w:val="005243CE"/>
    <w:rsid w:val="005348C6"/>
    <w:rsid w:val="00534FD1"/>
    <w:rsid w:val="00535C95"/>
    <w:rsid w:val="00554BEE"/>
    <w:rsid w:val="00561941"/>
    <w:rsid w:val="005712D1"/>
    <w:rsid w:val="00590FA5"/>
    <w:rsid w:val="005A360A"/>
    <w:rsid w:val="005C037B"/>
    <w:rsid w:val="005C609B"/>
    <w:rsid w:val="005C6512"/>
    <w:rsid w:val="005F55C0"/>
    <w:rsid w:val="0060784B"/>
    <w:rsid w:val="006100CD"/>
    <w:rsid w:val="006156DC"/>
    <w:rsid w:val="00622A90"/>
    <w:rsid w:val="00630833"/>
    <w:rsid w:val="00634342"/>
    <w:rsid w:val="00643BE8"/>
    <w:rsid w:val="00676FB1"/>
    <w:rsid w:val="00682589"/>
    <w:rsid w:val="00692D3E"/>
    <w:rsid w:val="0069323C"/>
    <w:rsid w:val="006939ED"/>
    <w:rsid w:val="0069431E"/>
    <w:rsid w:val="00697B40"/>
    <w:rsid w:val="006A63B5"/>
    <w:rsid w:val="006A655F"/>
    <w:rsid w:val="006A674C"/>
    <w:rsid w:val="006B63C6"/>
    <w:rsid w:val="006B66BE"/>
    <w:rsid w:val="006B7F70"/>
    <w:rsid w:val="006C1624"/>
    <w:rsid w:val="006C463C"/>
    <w:rsid w:val="006C5C42"/>
    <w:rsid w:val="006D31D4"/>
    <w:rsid w:val="006E4CD7"/>
    <w:rsid w:val="006E5920"/>
    <w:rsid w:val="00702B31"/>
    <w:rsid w:val="007031EF"/>
    <w:rsid w:val="007105D9"/>
    <w:rsid w:val="00717AF6"/>
    <w:rsid w:val="007203DB"/>
    <w:rsid w:val="007242CA"/>
    <w:rsid w:val="00741DBF"/>
    <w:rsid w:val="007475C9"/>
    <w:rsid w:val="00751220"/>
    <w:rsid w:val="0075159F"/>
    <w:rsid w:val="0075244F"/>
    <w:rsid w:val="00757AFD"/>
    <w:rsid w:val="00757C8F"/>
    <w:rsid w:val="00776DC5"/>
    <w:rsid w:val="00781136"/>
    <w:rsid w:val="007812DC"/>
    <w:rsid w:val="00782C8C"/>
    <w:rsid w:val="00796641"/>
    <w:rsid w:val="007979C9"/>
    <w:rsid w:val="00797B78"/>
    <w:rsid w:val="007A14CB"/>
    <w:rsid w:val="007A2725"/>
    <w:rsid w:val="007A429E"/>
    <w:rsid w:val="007A4881"/>
    <w:rsid w:val="007B097D"/>
    <w:rsid w:val="007B197F"/>
    <w:rsid w:val="007B292A"/>
    <w:rsid w:val="007B7218"/>
    <w:rsid w:val="007C1967"/>
    <w:rsid w:val="007C59A0"/>
    <w:rsid w:val="007C767F"/>
    <w:rsid w:val="007C7E53"/>
    <w:rsid w:val="007D7908"/>
    <w:rsid w:val="007E3E2B"/>
    <w:rsid w:val="007F2DF5"/>
    <w:rsid w:val="007F3B85"/>
    <w:rsid w:val="007F43C6"/>
    <w:rsid w:val="0080080E"/>
    <w:rsid w:val="0080213B"/>
    <w:rsid w:val="0080499C"/>
    <w:rsid w:val="00804A83"/>
    <w:rsid w:val="00810628"/>
    <w:rsid w:val="00811A2C"/>
    <w:rsid w:val="0081265D"/>
    <w:rsid w:val="00820C63"/>
    <w:rsid w:val="00826C6B"/>
    <w:rsid w:val="00837DC9"/>
    <w:rsid w:val="008510B4"/>
    <w:rsid w:val="00855139"/>
    <w:rsid w:val="00856CC1"/>
    <w:rsid w:val="00875786"/>
    <w:rsid w:val="00881DA7"/>
    <w:rsid w:val="00882D21"/>
    <w:rsid w:val="00890AD8"/>
    <w:rsid w:val="00897288"/>
    <w:rsid w:val="008A017E"/>
    <w:rsid w:val="008A03FB"/>
    <w:rsid w:val="008B2CFF"/>
    <w:rsid w:val="008B3A87"/>
    <w:rsid w:val="008B537E"/>
    <w:rsid w:val="008B6E4A"/>
    <w:rsid w:val="008C60FA"/>
    <w:rsid w:val="008F74D7"/>
    <w:rsid w:val="008F7E44"/>
    <w:rsid w:val="009020F4"/>
    <w:rsid w:val="009044BA"/>
    <w:rsid w:val="00906D24"/>
    <w:rsid w:val="00920D3A"/>
    <w:rsid w:val="00924523"/>
    <w:rsid w:val="00930D83"/>
    <w:rsid w:val="00941025"/>
    <w:rsid w:val="00946392"/>
    <w:rsid w:val="009538F6"/>
    <w:rsid w:val="00954FDA"/>
    <w:rsid w:val="0095585F"/>
    <w:rsid w:val="0095628A"/>
    <w:rsid w:val="009611DE"/>
    <w:rsid w:val="00966E17"/>
    <w:rsid w:val="00981081"/>
    <w:rsid w:val="009857F0"/>
    <w:rsid w:val="009A32BE"/>
    <w:rsid w:val="009A39BB"/>
    <w:rsid w:val="009A5CF6"/>
    <w:rsid w:val="009B4571"/>
    <w:rsid w:val="009B4AA0"/>
    <w:rsid w:val="009B6977"/>
    <w:rsid w:val="009C65C6"/>
    <w:rsid w:val="009D1E6E"/>
    <w:rsid w:val="009D1FE5"/>
    <w:rsid w:val="009D21BC"/>
    <w:rsid w:val="009D41A9"/>
    <w:rsid w:val="009E3735"/>
    <w:rsid w:val="009E67DA"/>
    <w:rsid w:val="009E7147"/>
    <w:rsid w:val="009F4BC4"/>
    <w:rsid w:val="00A06245"/>
    <w:rsid w:val="00A06464"/>
    <w:rsid w:val="00A126D4"/>
    <w:rsid w:val="00A17694"/>
    <w:rsid w:val="00A30BA8"/>
    <w:rsid w:val="00A334C8"/>
    <w:rsid w:val="00A34A70"/>
    <w:rsid w:val="00A37AF1"/>
    <w:rsid w:val="00A45A44"/>
    <w:rsid w:val="00A46329"/>
    <w:rsid w:val="00A53D42"/>
    <w:rsid w:val="00A552AD"/>
    <w:rsid w:val="00A67E6D"/>
    <w:rsid w:val="00A70C34"/>
    <w:rsid w:val="00A75751"/>
    <w:rsid w:val="00A8078E"/>
    <w:rsid w:val="00A83293"/>
    <w:rsid w:val="00A83FE8"/>
    <w:rsid w:val="00A84F41"/>
    <w:rsid w:val="00A85B83"/>
    <w:rsid w:val="00A949DE"/>
    <w:rsid w:val="00AB48D7"/>
    <w:rsid w:val="00AC3ADF"/>
    <w:rsid w:val="00AC3D3B"/>
    <w:rsid w:val="00AC4BBC"/>
    <w:rsid w:val="00AD3E71"/>
    <w:rsid w:val="00AF27BF"/>
    <w:rsid w:val="00B03A89"/>
    <w:rsid w:val="00B12A4D"/>
    <w:rsid w:val="00B221D4"/>
    <w:rsid w:val="00B23A44"/>
    <w:rsid w:val="00B30140"/>
    <w:rsid w:val="00B360E6"/>
    <w:rsid w:val="00B725BD"/>
    <w:rsid w:val="00B74D6C"/>
    <w:rsid w:val="00B77CE0"/>
    <w:rsid w:val="00B84056"/>
    <w:rsid w:val="00B8528A"/>
    <w:rsid w:val="00B924A9"/>
    <w:rsid w:val="00B96700"/>
    <w:rsid w:val="00B97FB1"/>
    <w:rsid w:val="00BA412E"/>
    <w:rsid w:val="00BA4D4F"/>
    <w:rsid w:val="00BA6BB7"/>
    <w:rsid w:val="00BA7703"/>
    <w:rsid w:val="00BB05E4"/>
    <w:rsid w:val="00BB5468"/>
    <w:rsid w:val="00BB637C"/>
    <w:rsid w:val="00BC22D6"/>
    <w:rsid w:val="00BD3F14"/>
    <w:rsid w:val="00BD4284"/>
    <w:rsid w:val="00BD459C"/>
    <w:rsid w:val="00BD4761"/>
    <w:rsid w:val="00BF5B0E"/>
    <w:rsid w:val="00C0187C"/>
    <w:rsid w:val="00C06068"/>
    <w:rsid w:val="00C10AAC"/>
    <w:rsid w:val="00C14EE5"/>
    <w:rsid w:val="00C16A84"/>
    <w:rsid w:val="00C20529"/>
    <w:rsid w:val="00C26DC0"/>
    <w:rsid w:val="00C458C5"/>
    <w:rsid w:val="00C53EA8"/>
    <w:rsid w:val="00C551BD"/>
    <w:rsid w:val="00C628CE"/>
    <w:rsid w:val="00C65FA1"/>
    <w:rsid w:val="00C742DC"/>
    <w:rsid w:val="00C76319"/>
    <w:rsid w:val="00C80D63"/>
    <w:rsid w:val="00C843ED"/>
    <w:rsid w:val="00C84755"/>
    <w:rsid w:val="00CA6A7A"/>
    <w:rsid w:val="00CB1951"/>
    <w:rsid w:val="00CB6C6B"/>
    <w:rsid w:val="00CB73B7"/>
    <w:rsid w:val="00CC2112"/>
    <w:rsid w:val="00CE4172"/>
    <w:rsid w:val="00CE666A"/>
    <w:rsid w:val="00CF0E00"/>
    <w:rsid w:val="00CF17D8"/>
    <w:rsid w:val="00D04B4F"/>
    <w:rsid w:val="00D12662"/>
    <w:rsid w:val="00D17C17"/>
    <w:rsid w:val="00D206FB"/>
    <w:rsid w:val="00D20CCD"/>
    <w:rsid w:val="00D24982"/>
    <w:rsid w:val="00D27BA5"/>
    <w:rsid w:val="00D31C88"/>
    <w:rsid w:val="00D37118"/>
    <w:rsid w:val="00D41CD6"/>
    <w:rsid w:val="00D50BD1"/>
    <w:rsid w:val="00D54303"/>
    <w:rsid w:val="00D645BD"/>
    <w:rsid w:val="00D703B4"/>
    <w:rsid w:val="00D76304"/>
    <w:rsid w:val="00D853BA"/>
    <w:rsid w:val="00D9497A"/>
    <w:rsid w:val="00D97B4F"/>
    <w:rsid w:val="00DA65DE"/>
    <w:rsid w:val="00DA7585"/>
    <w:rsid w:val="00DB0529"/>
    <w:rsid w:val="00DB2D6B"/>
    <w:rsid w:val="00DC0669"/>
    <w:rsid w:val="00DD547B"/>
    <w:rsid w:val="00DE2805"/>
    <w:rsid w:val="00DF0865"/>
    <w:rsid w:val="00E00294"/>
    <w:rsid w:val="00E00D4F"/>
    <w:rsid w:val="00E133CC"/>
    <w:rsid w:val="00E30A9A"/>
    <w:rsid w:val="00E31E63"/>
    <w:rsid w:val="00E33FC2"/>
    <w:rsid w:val="00E40D0E"/>
    <w:rsid w:val="00E410C0"/>
    <w:rsid w:val="00E43D8D"/>
    <w:rsid w:val="00E46116"/>
    <w:rsid w:val="00E60C97"/>
    <w:rsid w:val="00E617E2"/>
    <w:rsid w:val="00E66208"/>
    <w:rsid w:val="00E66A6B"/>
    <w:rsid w:val="00E80464"/>
    <w:rsid w:val="00E83B82"/>
    <w:rsid w:val="00E86408"/>
    <w:rsid w:val="00E86701"/>
    <w:rsid w:val="00EA0F4C"/>
    <w:rsid w:val="00EA46A0"/>
    <w:rsid w:val="00EC0F34"/>
    <w:rsid w:val="00EC71B2"/>
    <w:rsid w:val="00ED2019"/>
    <w:rsid w:val="00F028E8"/>
    <w:rsid w:val="00F11ADC"/>
    <w:rsid w:val="00F152BB"/>
    <w:rsid w:val="00F1609D"/>
    <w:rsid w:val="00F16221"/>
    <w:rsid w:val="00F25A8A"/>
    <w:rsid w:val="00F27710"/>
    <w:rsid w:val="00F3131F"/>
    <w:rsid w:val="00F34D93"/>
    <w:rsid w:val="00F471F0"/>
    <w:rsid w:val="00F54352"/>
    <w:rsid w:val="00F62111"/>
    <w:rsid w:val="00F6744E"/>
    <w:rsid w:val="00F67B18"/>
    <w:rsid w:val="00F7355C"/>
    <w:rsid w:val="00F75418"/>
    <w:rsid w:val="00F764B1"/>
    <w:rsid w:val="00F9074E"/>
    <w:rsid w:val="00F97CC9"/>
    <w:rsid w:val="00FA0169"/>
    <w:rsid w:val="00FA1587"/>
    <w:rsid w:val="00FA707B"/>
    <w:rsid w:val="00FB0C9D"/>
    <w:rsid w:val="00FB3D42"/>
    <w:rsid w:val="00FB722A"/>
    <w:rsid w:val="00FC46D9"/>
    <w:rsid w:val="00FC636A"/>
    <w:rsid w:val="00FC6F30"/>
    <w:rsid w:val="00FD560E"/>
    <w:rsid w:val="00FE7C5C"/>
    <w:rsid w:val="02890D36"/>
    <w:rsid w:val="0D4C5AE1"/>
    <w:rsid w:val="0DFB6B7F"/>
    <w:rsid w:val="10B10371"/>
    <w:rsid w:val="14B8240A"/>
    <w:rsid w:val="1B2A271F"/>
    <w:rsid w:val="20820C62"/>
    <w:rsid w:val="26C762A6"/>
    <w:rsid w:val="3B6E2210"/>
    <w:rsid w:val="41F95D64"/>
    <w:rsid w:val="44A546DF"/>
    <w:rsid w:val="4757351A"/>
    <w:rsid w:val="53A46AC8"/>
    <w:rsid w:val="558C43EA"/>
    <w:rsid w:val="57540152"/>
    <w:rsid w:val="57EB51CE"/>
    <w:rsid w:val="692E469B"/>
    <w:rsid w:val="6B426304"/>
    <w:rsid w:val="6D4B1F5D"/>
    <w:rsid w:val="6F7F6679"/>
    <w:rsid w:val="769E4528"/>
    <w:rsid w:val="7ABB1DEA"/>
    <w:rsid w:val="7FC71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A8"/>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466BA8"/>
    <w:pPr>
      <w:jc w:val="left"/>
    </w:pPr>
  </w:style>
  <w:style w:type="character" w:customStyle="1" w:styleId="Char">
    <w:name w:val="批注文字 Char"/>
    <w:basedOn w:val="a0"/>
    <w:link w:val="a3"/>
    <w:uiPriority w:val="99"/>
    <w:semiHidden/>
    <w:locked/>
    <w:rsid w:val="00466BA8"/>
    <w:rPr>
      <w:rFonts w:ascii="Times New Roman" w:hAnsi="Times New Roman" w:cs="Times New Roman"/>
      <w:kern w:val="2"/>
      <w:sz w:val="21"/>
    </w:rPr>
  </w:style>
  <w:style w:type="paragraph" w:styleId="a4">
    <w:name w:val="annotation subject"/>
    <w:basedOn w:val="a3"/>
    <w:next w:val="a3"/>
    <w:link w:val="Char0"/>
    <w:uiPriority w:val="99"/>
    <w:rsid w:val="00466BA8"/>
    <w:rPr>
      <w:b/>
      <w:bCs/>
    </w:rPr>
  </w:style>
  <w:style w:type="character" w:customStyle="1" w:styleId="Char0">
    <w:name w:val="批注主题 Char"/>
    <w:basedOn w:val="Char"/>
    <w:link w:val="a4"/>
    <w:uiPriority w:val="99"/>
    <w:semiHidden/>
    <w:locked/>
    <w:rsid w:val="00466BA8"/>
    <w:rPr>
      <w:rFonts w:ascii="Times New Roman" w:hAnsi="Times New Roman" w:cs="Times New Roman"/>
      <w:b/>
      <w:kern w:val="2"/>
      <w:sz w:val="21"/>
    </w:rPr>
  </w:style>
  <w:style w:type="paragraph" w:styleId="a5">
    <w:name w:val="Balloon Text"/>
    <w:basedOn w:val="a"/>
    <w:link w:val="Char1"/>
    <w:uiPriority w:val="99"/>
    <w:semiHidden/>
    <w:rsid w:val="00466BA8"/>
    <w:rPr>
      <w:rFonts w:ascii="宋体"/>
      <w:kern w:val="0"/>
      <w:sz w:val="18"/>
      <w:szCs w:val="18"/>
    </w:rPr>
  </w:style>
  <w:style w:type="character" w:customStyle="1" w:styleId="Char1">
    <w:name w:val="批注框文本 Char"/>
    <w:basedOn w:val="a0"/>
    <w:link w:val="a5"/>
    <w:uiPriority w:val="99"/>
    <w:semiHidden/>
    <w:locked/>
    <w:rsid w:val="00466BA8"/>
    <w:rPr>
      <w:rFonts w:ascii="宋体" w:eastAsia="宋体" w:hAnsi="Times New Roman" w:cs="Times New Roman"/>
      <w:sz w:val="18"/>
    </w:rPr>
  </w:style>
  <w:style w:type="paragraph" w:styleId="a6">
    <w:name w:val="footer"/>
    <w:basedOn w:val="a"/>
    <w:link w:val="Char2"/>
    <w:uiPriority w:val="99"/>
    <w:semiHidden/>
    <w:rsid w:val="00466BA8"/>
    <w:pPr>
      <w:tabs>
        <w:tab w:val="center" w:pos="4153"/>
        <w:tab w:val="right" w:pos="8306"/>
      </w:tabs>
      <w:snapToGrid w:val="0"/>
      <w:jc w:val="left"/>
    </w:pPr>
    <w:rPr>
      <w:rFonts w:ascii="Calibri" w:hAnsi="Calibri"/>
      <w:kern w:val="0"/>
      <w:sz w:val="18"/>
      <w:szCs w:val="18"/>
    </w:rPr>
  </w:style>
  <w:style w:type="character" w:customStyle="1" w:styleId="Char2">
    <w:name w:val="页脚 Char"/>
    <w:basedOn w:val="a0"/>
    <w:link w:val="a6"/>
    <w:uiPriority w:val="99"/>
    <w:semiHidden/>
    <w:locked/>
    <w:rsid w:val="00466BA8"/>
    <w:rPr>
      <w:rFonts w:cs="Times New Roman"/>
      <w:sz w:val="18"/>
    </w:rPr>
  </w:style>
  <w:style w:type="paragraph" w:styleId="a7">
    <w:name w:val="header"/>
    <w:basedOn w:val="a"/>
    <w:link w:val="Char3"/>
    <w:uiPriority w:val="99"/>
    <w:semiHidden/>
    <w:rsid w:val="00466BA8"/>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3">
    <w:name w:val="页眉 Char"/>
    <w:basedOn w:val="a0"/>
    <w:link w:val="a7"/>
    <w:uiPriority w:val="99"/>
    <w:semiHidden/>
    <w:locked/>
    <w:rsid w:val="00466BA8"/>
    <w:rPr>
      <w:rFonts w:cs="Times New Roman"/>
      <w:sz w:val="18"/>
    </w:rPr>
  </w:style>
  <w:style w:type="paragraph" w:styleId="HTML">
    <w:name w:val="HTML Preformatted"/>
    <w:basedOn w:val="a"/>
    <w:link w:val="HTMLChar"/>
    <w:uiPriority w:val="99"/>
    <w:semiHidden/>
    <w:rsid w:val="00466B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szCs w:val="24"/>
    </w:rPr>
  </w:style>
  <w:style w:type="character" w:customStyle="1" w:styleId="HTMLChar">
    <w:name w:val="HTML 预设格式 Char"/>
    <w:basedOn w:val="a0"/>
    <w:link w:val="HTML"/>
    <w:uiPriority w:val="99"/>
    <w:semiHidden/>
    <w:locked/>
    <w:rsid w:val="00466BA8"/>
    <w:rPr>
      <w:rFonts w:ascii="宋体" w:eastAsia="宋体" w:cs="Times New Roman"/>
      <w:sz w:val="24"/>
    </w:rPr>
  </w:style>
  <w:style w:type="character" w:styleId="HTML0">
    <w:name w:val="HTML Typewriter"/>
    <w:basedOn w:val="a0"/>
    <w:uiPriority w:val="99"/>
    <w:semiHidden/>
    <w:rsid w:val="00466BA8"/>
    <w:rPr>
      <w:rFonts w:ascii="宋体" w:eastAsia="宋体" w:hAnsi="宋体" w:cs="Times New Roman"/>
      <w:sz w:val="24"/>
    </w:rPr>
  </w:style>
  <w:style w:type="character" w:styleId="a8">
    <w:name w:val="Hyperlink"/>
    <w:basedOn w:val="a0"/>
    <w:uiPriority w:val="99"/>
    <w:rsid w:val="00466BA8"/>
    <w:rPr>
      <w:rFonts w:cs="Times New Roman"/>
      <w:color w:val="0D519C"/>
      <w:u w:val="none"/>
    </w:rPr>
  </w:style>
  <w:style w:type="character" w:styleId="a9">
    <w:name w:val="annotation reference"/>
    <w:basedOn w:val="a0"/>
    <w:uiPriority w:val="99"/>
    <w:rsid w:val="00466BA8"/>
    <w:rPr>
      <w:rFonts w:cs="Times New Roman"/>
      <w:sz w:val="21"/>
    </w:rPr>
  </w:style>
  <w:style w:type="paragraph" w:customStyle="1" w:styleId="Default">
    <w:name w:val="Default"/>
    <w:uiPriority w:val="99"/>
    <w:qFormat/>
    <w:rsid w:val="00466BA8"/>
    <w:pPr>
      <w:widowControl w:val="0"/>
      <w:autoSpaceDE w:val="0"/>
      <w:autoSpaceDN w:val="0"/>
      <w:adjustRightInd w:val="0"/>
    </w:pPr>
    <w:rPr>
      <w:rFonts w:ascii="宋体" w:cs="宋体"/>
      <w:color w:val="000000"/>
      <w:sz w:val="24"/>
      <w:szCs w:val="24"/>
    </w:rPr>
  </w:style>
  <w:style w:type="paragraph" w:customStyle="1" w:styleId="1">
    <w:name w:val="列出段落1"/>
    <w:basedOn w:val="a"/>
    <w:uiPriority w:val="99"/>
    <w:rsid w:val="00466BA8"/>
    <w:pPr>
      <w:ind w:firstLineChars="200" w:firstLine="420"/>
    </w:pPr>
  </w:style>
  <w:style w:type="paragraph" w:customStyle="1" w:styleId="Revision1">
    <w:name w:val="Revision1"/>
    <w:hidden/>
    <w:uiPriority w:val="99"/>
    <w:semiHidden/>
    <w:rsid w:val="00466BA8"/>
    <w:rPr>
      <w:rFonts w:ascii="Times New Roman" w:hAnsi="Times New Roman"/>
      <w:kern w:val="2"/>
      <w:sz w:val="21"/>
    </w:rPr>
  </w:style>
  <w:style w:type="table" w:styleId="aa">
    <w:name w:val="Table Grid"/>
    <w:basedOn w:val="a1"/>
    <w:uiPriority w:val="59"/>
    <w:rsid w:val="004A13B6"/>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A85B8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91B6E-E6A7-40A9-A491-04B3B253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1442</Words>
  <Characters>8223</Characters>
  <Application>Microsoft Office Word</Application>
  <DocSecurity>0</DocSecurity>
  <Lines>68</Lines>
  <Paragraphs>19</Paragraphs>
  <ScaleCrop>false</ScaleCrop>
  <Company>Microsoft</Company>
  <LinksUpToDate>false</LinksUpToDate>
  <CharactersWithSpaces>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重庆农村商业银行信用卡（个人卡）领用合约</dc:title>
  <dc:creator>匿名用户</dc:creator>
  <cp:lastModifiedBy>袁壹</cp:lastModifiedBy>
  <cp:revision>6</cp:revision>
  <cp:lastPrinted>2017-12-12T06:10:00Z</cp:lastPrinted>
  <dcterms:created xsi:type="dcterms:W3CDTF">2017-12-27T06:19:00Z</dcterms:created>
  <dcterms:modified xsi:type="dcterms:W3CDTF">2018-01-05T06:08:00Z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